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E7A7F" w14:textId="7297F435" w:rsidR="006D6569" w:rsidRPr="00D60180" w:rsidRDefault="006D6569" w:rsidP="006D6569">
      <w:pPr>
        <w:widowControl w:val="0"/>
        <w:autoSpaceDE w:val="0"/>
        <w:autoSpaceDN w:val="0"/>
        <w:adjustRightInd w:val="0"/>
        <w:rPr>
          <w:rFonts w:ascii="Arial" w:hAnsi="Arial" w:cs="Arial"/>
          <w:sz w:val="22"/>
          <w:szCs w:val="22"/>
        </w:rPr>
      </w:pPr>
      <w:r w:rsidRPr="00B66DC6">
        <w:rPr>
          <w:rFonts w:ascii="Arial" w:hAnsi="Arial" w:cs="Arial"/>
          <w:sz w:val="40"/>
          <w:szCs w:val="40"/>
        </w:rPr>
        <w:t>Job description</w:t>
      </w:r>
    </w:p>
    <w:p w14:paraId="6B2FADD8" w14:textId="4BFE4C35" w:rsidR="006D6569" w:rsidRPr="00B66DC6" w:rsidRDefault="006D6569" w:rsidP="006D6569">
      <w:pPr>
        <w:widowControl w:val="0"/>
        <w:autoSpaceDE w:val="0"/>
        <w:autoSpaceDN w:val="0"/>
        <w:adjustRightInd w:val="0"/>
        <w:rPr>
          <w:rFonts w:ascii="Arial" w:hAnsi="Arial" w:cs="Arial"/>
          <w:sz w:val="40"/>
          <w:szCs w:val="40"/>
        </w:rPr>
      </w:pPr>
      <w:r w:rsidRPr="006D6569">
        <w:rPr>
          <w:rFonts w:ascii="Arial" w:hAnsi="Arial" w:cs="Arial"/>
          <w:b/>
          <w:sz w:val="40"/>
          <w:szCs w:val="40"/>
        </w:rPr>
        <w:t>Researcher, Explosive Weapons Monitor</w:t>
      </w:r>
    </w:p>
    <w:p w14:paraId="1E51B6DD" w14:textId="2434EC63" w:rsidR="006D6569" w:rsidRDefault="006D6569" w:rsidP="006D6569">
      <w:pPr>
        <w:widowControl w:val="0"/>
        <w:autoSpaceDE w:val="0"/>
        <w:autoSpaceDN w:val="0"/>
        <w:adjustRightInd w:val="0"/>
        <w:rPr>
          <w:rFonts w:ascii="Arial" w:hAnsi="Arial" w:cs="Arial"/>
          <w:sz w:val="22"/>
          <w:szCs w:val="22"/>
        </w:rPr>
      </w:pPr>
    </w:p>
    <w:p w14:paraId="6D67FAD7" w14:textId="77777777" w:rsidR="0078065C" w:rsidRPr="0078065C" w:rsidRDefault="0078065C" w:rsidP="0078065C">
      <w:pPr>
        <w:widowControl w:val="0"/>
        <w:autoSpaceDE w:val="0"/>
        <w:autoSpaceDN w:val="0"/>
        <w:adjustRightInd w:val="0"/>
        <w:rPr>
          <w:rFonts w:ascii="Arial" w:hAnsi="Arial" w:cs="Arial"/>
          <w:sz w:val="22"/>
          <w:szCs w:val="22"/>
        </w:rPr>
      </w:pPr>
      <w:r w:rsidRPr="0078065C">
        <w:rPr>
          <w:rFonts w:ascii="Arial" w:hAnsi="Arial" w:cs="Arial"/>
          <w:b/>
          <w:bCs/>
          <w:sz w:val="22"/>
          <w:szCs w:val="22"/>
        </w:rPr>
        <w:t>ABOUT THE ROLE:</w:t>
      </w:r>
    </w:p>
    <w:p w14:paraId="0C8B677E" w14:textId="77777777" w:rsidR="006A1398" w:rsidRDefault="0078065C" w:rsidP="0078065C">
      <w:pPr>
        <w:widowControl w:val="0"/>
        <w:autoSpaceDE w:val="0"/>
        <w:autoSpaceDN w:val="0"/>
        <w:adjustRightInd w:val="0"/>
        <w:rPr>
          <w:rFonts w:ascii="Arial" w:hAnsi="Arial" w:cs="Arial"/>
          <w:sz w:val="22"/>
          <w:szCs w:val="22"/>
        </w:rPr>
      </w:pPr>
      <w:r w:rsidRPr="0078065C">
        <w:rPr>
          <w:rFonts w:ascii="Arial" w:hAnsi="Arial" w:cs="Arial"/>
          <w:sz w:val="22"/>
          <w:szCs w:val="22"/>
        </w:rPr>
        <w:t>Article 36 is seeking a skilled and experienced researcher to provide thematic and country-level research and analysis for the Explosive Weapons Monitor project</w:t>
      </w:r>
      <w:r w:rsidR="00A36DA7">
        <w:rPr>
          <w:rFonts w:ascii="Arial" w:hAnsi="Arial" w:cs="Arial"/>
          <w:sz w:val="22"/>
          <w:szCs w:val="22"/>
        </w:rPr>
        <w:t xml:space="preserve">. </w:t>
      </w:r>
    </w:p>
    <w:p w14:paraId="426EB175" w14:textId="77777777" w:rsidR="006A1398" w:rsidRDefault="006A1398" w:rsidP="0078065C">
      <w:pPr>
        <w:widowControl w:val="0"/>
        <w:autoSpaceDE w:val="0"/>
        <w:autoSpaceDN w:val="0"/>
        <w:adjustRightInd w:val="0"/>
        <w:rPr>
          <w:rFonts w:ascii="Arial" w:hAnsi="Arial" w:cs="Arial"/>
          <w:sz w:val="22"/>
          <w:szCs w:val="22"/>
        </w:rPr>
      </w:pPr>
    </w:p>
    <w:p w14:paraId="490F0A31" w14:textId="5B0DFB4D" w:rsidR="0078065C" w:rsidRPr="0078065C" w:rsidRDefault="00A36DA7" w:rsidP="0078065C">
      <w:pPr>
        <w:widowControl w:val="0"/>
        <w:autoSpaceDE w:val="0"/>
        <w:autoSpaceDN w:val="0"/>
        <w:adjustRightInd w:val="0"/>
        <w:rPr>
          <w:rFonts w:ascii="Arial" w:hAnsi="Arial" w:cs="Arial"/>
          <w:sz w:val="22"/>
          <w:szCs w:val="22"/>
        </w:rPr>
      </w:pPr>
      <w:r>
        <w:rPr>
          <w:rFonts w:ascii="Arial" w:hAnsi="Arial" w:cs="Arial"/>
          <w:sz w:val="22"/>
          <w:szCs w:val="22"/>
        </w:rPr>
        <w:t xml:space="preserve">This position involves the production of research and communications products for the Explosive Weapons Monitor, development and maintenance of the website and social media </w:t>
      </w:r>
      <w:proofErr w:type="gramStart"/>
      <w:r>
        <w:rPr>
          <w:rFonts w:ascii="Arial" w:hAnsi="Arial" w:cs="Arial"/>
          <w:sz w:val="22"/>
          <w:szCs w:val="22"/>
        </w:rPr>
        <w:t>platforms, and</w:t>
      </w:r>
      <w:proofErr w:type="gramEnd"/>
      <w:r>
        <w:rPr>
          <w:rFonts w:ascii="Arial" w:hAnsi="Arial" w:cs="Arial"/>
          <w:sz w:val="22"/>
          <w:szCs w:val="22"/>
        </w:rPr>
        <w:t xml:space="preserve"> supporting the development of a broader research programme ahead of the official launch of the </w:t>
      </w:r>
      <w:r w:rsidRPr="0078065C">
        <w:rPr>
          <w:rFonts w:ascii="Arial" w:hAnsi="Arial" w:cs="Arial"/>
          <w:sz w:val="22"/>
          <w:szCs w:val="22"/>
        </w:rPr>
        <w:t>Explosive Weapons Monitor</w:t>
      </w:r>
      <w:r>
        <w:rPr>
          <w:rFonts w:ascii="Arial" w:hAnsi="Arial" w:cs="Arial"/>
          <w:sz w:val="22"/>
          <w:szCs w:val="22"/>
        </w:rPr>
        <w:t xml:space="preserve"> in 2022. </w:t>
      </w:r>
    </w:p>
    <w:p w14:paraId="6106E5C5" w14:textId="77777777" w:rsidR="0078065C" w:rsidRPr="0078065C" w:rsidRDefault="0078065C" w:rsidP="0078065C">
      <w:pPr>
        <w:widowControl w:val="0"/>
        <w:autoSpaceDE w:val="0"/>
        <w:autoSpaceDN w:val="0"/>
        <w:adjustRightInd w:val="0"/>
        <w:rPr>
          <w:rFonts w:ascii="Arial" w:hAnsi="Arial" w:cs="Arial"/>
          <w:sz w:val="22"/>
          <w:szCs w:val="22"/>
        </w:rPr>
      </w:pPr>
    </w:p>
    <w:p w14:paraId="60A9ACF4" w14:textId="1B480C7B" w:rsidR="0078065C" w:rsidRDefault="00A36DA7" w:rsidP="0078065C">
      <w:pPr>
        <w:widowControl w:val="0"/>
        <w:autoSpaceDE w:val="0"/>
        <w:autoSpaceDN w:val="0"/>
        <w:adjustRightInd w:val="0"/>
        <w:rPr>
          <w:rFonts w:ascii="Arial" w:hAnsi="Arial" w:cs="Arial"/>
          <w:sz w:val="22"/>
          <w:szCs w:val="22"/>
        </w:rPr>
      </w:pPr>
      <w:r>
        <w:rPr>
          <w:rFonts w:ascii="Arial" w:hAnsi="Arial" w:cs="Arial"/>
          <w:sz w:val="22"/>
          <w:szCs w:val="22"/>
        </w:rPr>
        <w:t xml:space="preserve">This is a new position, offered initially as a </w:t>
      </w:r>
      <w:r w:rsidR="0078065C" w:rsidRPr="0078065C">
        <w:rPr>
          <w:rFonts w:ascii="Arial" w:hAnsi="Arial" w:cs="Arial"/>
          <w:sz w:val="22"/>
          <w:szCs w:val="22"/>
        </w:rPr>
        <w:t xml:space="preserve">full-time consultancy </w:t>
      </w:r>
      <w:r>
        <w:rPr>
          <w:rFonts w:ascii="Arial" w:hAnsi="Arial" w:cs="Arial"/>
          <w:sz w:val="22"/>
          <w:szCs w:val="22"/>
        </w:rPr>
        <w:t>role</w:t>
      </w:r>
      <w:r w:rsidR="0078065C" w:rsidRPr="0078065C">
        <w:rPr>
          <w:rFonts w:ascii="Arial" w:hAnsi="Arial" w:cs="Arial"/>
          <w:sz w:val="22"/>
          <w:szCs w:val="22"/>
        </w:rPr>
        <w:t xml:space="preserve"> (80-100%) for six months with the possibility for extension</w:t>
      </w:r>
      <w:r>
        <w:rPr>
          <w:rFonts w:ascii="Arial" w:hAnsi="Arial" w:cs="Arial"/>
          <w:sz w:val="22"/>
          <w:szCs w:val="22"/>
        </w:rPr>
        <w:t xml:space="preserve">. It </w:t>
      </w:r>
      <w:r w:rsidR="0078065C" w:rsidRPr="0078065C">
        <w:rPr>
          <w:rFonts w:ascii="Arial" w:hAnsi="Arial" w:cs="Arial"/>
          <w:sz w:val="22"/>
          <w:szCs w:val="22"/>
        </w:rPr>
        <w:t>will involve conducting research and analysis on the use of explosive weapons in populated areas and its impacts, including in specific country contexts, on specific explosive weapon systems, and related thematic issues.</w:t>
      </w:r>
    </w:p>
    <w:p w14:paraId="36138F05" w14:textId="27627F78" w:rsidR="00A36DA7" w:rsidRDefault="00A36DA7" w:rsidP="0078065C">
      <w:pPr>
        <w:widowControl w:val="0"/>
        <w:autoSpaceDE w:val="0"/>
        <w:autoSpaceDN w:val="0"/>
        <w:adjustRightInd w:val="0"/>
        <w:rPr>
          <w:rFonts w:ascii="Arial" w:hAnsi="Arial" w:cs="Arial"/>
          <w:sz w:val="22"/>
          <w:szCs w:val="22"/>
        </w:rPr>
      </w:pPr>
    </w:p>
    <w:p w14:paraId="1FA6ACB9" w14:textId="00647CB5" w:rsidR="00A36DA7" w:rsidRPr="00A36DA7" w:rsidRDefault="00A36DA7" w:rsidP="00A36DA7">
      <w:pPr>
        <w:widowControl w:val="0"/>
        <w:autoSpaceDE w:val="0"/>
        <w:autoSpaceDN w:val="0"/>
        <w:adjustRightInd w:val="0"/>
        <w:rPr>
          <w:rFonts w:ascii="Arial" w:hAnsi="Arial" w:cs="Arial"/>
          <w:sz w:val="22"/>
          <w:szCs w:val="22"/>
          <w:lang w:val="en-US"/>
        </w:rPr>
      </w:pPr>
      <w:r w:rsidRPr="00A36DA7">
        <w:rPr>
          <w:rFonts w:ascii="Arial" w:hAnsi="Arial" w:cs="Arial"/>
          <w:sz w:val="22"/>
          <w:szCs w:val="22"/>
          <w:lang w:val="en-US"/>
        </w:rPr>
        <w:t xml:space="preserve">This new position can be flexibly located, which would require people to be able to work from home. It will work in close cooperation with </w:t>
      </w:r>
      <w:r>
        <w:rPr>
          <w:rFonts w:ascii="Arial" w:hAnsi="Arial" w:cs="Arial"/>
          <w:sz w:val="22"/>
          <w:szCs w:val="22"/>
          <w:lang w:val="en-US"/>
        </w:rPr>
        <w:t>Article 36</w:t>
      </w:r>
      <w:r w:rsidRPr="00A36DA7">
        <w:rPr>
          <w:rFonts w:ascii="Arial" w:hAnsi="Arial" w:cs="Arial"/>
          <w:sz w:val="22"/>
          <w:szCs w:val="22"/>
          <w:lang w:val="en-US"/>
        </w:rPr>
        <w:t xml:space="preserve"> staff based in </w:t>
      </w:r>
      <w:r>
        <w:rPr>
          <w:rFonts w:ascii="Arial" w:hAnsi="Arial" w:cs="Arial"/>
          <w:sz w:val="22"/>
          <w:szCs w:val="22"/>
          <w:lang w:val="en-US"/>
        </w:rPr>
        <w:t xml:space="preserve">the UK and INEW Steering Committee members and other network members in </w:t>
      </w:r>
      <w:r w:rsidRPr="00A36DA7">
        <w:rPr>
          <w:rFonts w:ascii="Arial" w:hAnsi="Arial" w:cs="Arial"/>
          <w:sz w:val="22"/>
          <w:szCs w:val="22"/>
          <w:lang w:val="en-US"/>
        </w:rPr>
        <w:t xml:space="preserve">various locations around the world. </w:t>
      </w:r>
    </w:p>
    <w:p w14:paraId="685CE62E" w14:textId="77777777" w:rsidR="0078065C" w:rsidRPr="0078065C" w:rsidRDefault="0078065C" w:rsidP="0078065C">
      <w:pPr>
        <w:widowControl w:val="0"/>
        <w:autoSpaceDE w:val="0"/>
        <w:autoSpaceDN w:val="0"/>
        <w:adjustRightInd w:val="0"/>
        <w:rPr>
          <w:rFonts w:ascii="Arial" w:hAnsi="Arial" w:cs="Arial"/>
          <w:sz w:val="22"/>
          <w:szCs w:val="22"/>
        </w:rPr>
      </w:pPr>
    </w:p>
    <w:p w14:paraId="1D5D6583" w14:textId="6815CF68" w:rsidR="0078065C" w:rsidRDefault="0078065C" w:rsidP="006D6569">
      <w:pPr>
        <w:widowControl w:val="0"/>
        <w:autoSpaceDE w:val="0"/>
        <w:autoSpaceDN w:val="0"/>
        <w:adjustRightInd w:val="0"/>
        <w:rPr>
          <w:rFonts w:ascii="Arial" w:hAnsi="Arial" w:cs="Arial"/>
          <w:sz w:val="22"/>
          <w:szCs w:val="22"/>
        </w:rPr>
      </w:pPr>
      <w:r w:rsidRPr="0078065C">
        <w:rPr>
          <w:rFonts w:ascii="Arial" w:hAnsi="Arial" w:cs="Arial"/>
          <w:sz w:val="22"/>
          <w:szCs w:val="22"/>
        </w:rPr>
        <w:t xml:space="preserve">The Researcher position will report to the Programme Manager of Article 36 who provides coordination for the International Network on Explosive Weapons. </w:t>
      </w:r>
    </w:p>
    <w:p w14:paraId="27C2A911" w14:textId="71DCB44F" w:rsidR="006A1398" w:rsidRDefault="006A1398" w:rsidP="006D6569">
      <w:pPr>
        <w:widowControl w:val="0"/>
        <w:autoSpaceDE w:val="0"/>
        <w:autoSpaceDN w:val="0"/>
        <w:adjustRightInd w:val="0"/>
        <w:rPr>
          <w:rFonts w:ascii="Arial" w:hAnsi="Arial" w:cs="Arial"/>
          <w:sz w:val="22"/>
          <w:szCs w:val="22"/>
        </w:rPr>
      </w:pPr>
    </w:p>
    <w:p w14:paraId="44B69238" w14:textId="77777777" w:rsidR="006A1398" w:rsidRPr="001A4A43" w:rsidRDefault="006A1398" w:rsidP="006A1398">
      <w:pPr>
        <w:rPr>
          <w:rFonts w:ascii="Arial" w:hAnsi="Arial" w:cs="Arial"/>
          <w:sz w:val="22"/>
          <w:szCs w:val="22"/>
        </w:rPr>
      </w:pPr>
      <w:r w:rsidRPr="001A4A43">
        <w:rPr>
          <w:rFonts w:ascii="Arial" w:hAnsi="Arial" w:cs="Arial"/>
          <w:b/>
          <w:bCs/>
          <w:sz w:val="22"/>
          <w:szCs w:val="22"/>
        </w:rPr>
        <w:t>ABOUT THE ORGANISATION:</w:t>
      </w:r>
    </w:p>
    <w:p w14:paraId="2B14451D" w14:textId="77777777" w:rsidR="006A1398" w:rsidRPr="0078065C" w:rsidRDefault="006A1398" w:rsidP="006A1398">
      <w:pPr>
        <w:rPr>
          <w:rFonts w:ascii="Arial" w:hAnsi="Arial" w:cs="Arial"/>
          <w:sz w:val="22"/>
          <w:szCs w:val="22"/>
        </w:rPr>
      </w:pPr>
      <w:r w:rsidRPr="00F918E5">
        <w:rPr>
          <w:rFonts w:ascii="Arial" w:hAnsi="Arial" w:cs="Arial"/>
          <w:sz w:val="22"/>
          <w:szCs w:val="22"/>
        </w:rPr>
        <w:t xml:space="preserve">The Explosive Weapons Monitor is a </w:t>
      </w:r>
      <w:proofErr w:type="gramStart"/>
      <w:r w:rsidRPr="0078065C">
        <w:rPr>
          <w:rFonts w:ascii="Arial" w:hAnsi="Arial" w:cs="Arial"/>
          <w:sz w:val="22"/>
          <w:szCs w:val="22"/>
        </w:rPr>
        <w:t>newly-established</w:t>
      </w:r>
      <w:proofErr w:type="gramEnd"/>
      <w:r w:rsidRPr="0078065C">
        <w:rPr>
          <w:rFonts w:ascii="Arial" w:hAnsi="Arial" w:cs="Arial"/>
          <w:sz w:val="22"/>
          <w:szCs w:val="22"/>
        </w:rPr>
        <w:t xml:space="preserve"> </w:t>
      </w:r>
      <w:r w:rsidRPr="00F918E5">
        <w:rPr>
          <w:rFonts w:ascii="Arial" w:hAnsi="Arial" w:cs="Arial"/>
          <w:sz w:val="22"/>
          <w:szCs w:val="22"/>
        </w:rPr>
        <w:t>civil society initiative that conducts research and analysis on harms from and practices of explosive weapon use in populated areas for the International Network on Explosive Weapons (INEW)</w:t>
      </w:r>
      <w:r w:rsidRPr="0078065C">
        <w:rPr>
          <w:rFonts w:ascii="Arial" w:hAnsi="Arial" w:cs="Arial"/>
          <w:sz w:val="22"/>
          <w:szCs w:val="22"/>
        </w:rPr>
        <w:t>.</w:t>
      </w:r>
    </w:p>
    <w:p w14:paraId="43AC2A0C" w14:textId="77777777" w:rsidR="006A1398" w:rsidRPr="0078065C" w:rsidRDefault="006A1398" w:rsidP="006A1398">
      <w:pPr>
        <w:rPr>
          <w:rFonts w:ascii="Arial" w:hAnsi="Arial" w:cs="Arial"/>
          <w:sz w:val="22"/>
          <w:szCs w:val="22"/>
        </w:rPr>
      </w:pPr>
    </w:p>
    <w:p w14:paraId="3ED5F742" w14:textId="77777777" w:rsidR="006A1398" w:rsidRPr="001A4A43" w:rsidRDefault="006A1398" w:rsidP="006A1398">
      <w:pPr>
        <w:rPr>
          <w:rFonts w:ascii="Arial" w:hAnsi="Arial" w:cs="Arial"/>
          <w:sz w:val="22"/>
          <w:szCs w:val="22"/>
        </w:rPr>
      </w:pPr>
      <w:r w:rsidRPr="00B6265C">
        <w:rPr>
          <w:rFonts w:ascii="Arial" w:hAnsi="Arial" w:cs="Arial"/>
          <w:sz w:val="22"/>
          <w:szCs w:val="22"/>
        </w:rPr>
        <w:t>Article 36 is a specialist non-profit organisation, focused on reducing harm from weapons.</w:t>
      </w:r>
      <w:r w:rsidRPr="0078065C">
        <w:rPr>
          <w:rFonts w:ascii="Arial" w:hAnsi="Arial" w:cs="Arial"/>
          <w:sz w:val="22"/>
          <w:szCs w:val="22"/>
        </w:rPr>
        <w:t xml:space="preserve"> Article 36 provides coordination for </w:t>
      </w:r>
      <w:r>
        <w:rPr>
          <w:rFonts w:ascii="Arial" w:hAnsi="Arial" w:cs="Arial"/>
          <w:sz w:val="22"/>
          <w:szCs w:val="22"/>
        </w:rPr>
        <w:t>the International Network on Explosive Weapons (</w:t>
      </w:r>
      <w:r w:rsidRPr="0078065C">
        <w:rPr>
          <w:rFonts w:ascii="Arial" w:hAnsi="Arial" w:cs="Arial"/>
          <w:sz w:val="22"/>
          <w:szCs w:val="22"/>
        </w:rPr>
        <w:t>INEW</w:t>
      </w:r>
      <w:r>
        <w:rPr>
          <w:rFonts w:ascii="Arial" w:hAnsi="Arial" w:cs="Arial"/>
          <w:sz w:val="22"/>
          <w:szCs w:val="22"/>
        </w:rPr>
        <w:t>)</w:t>
      </w:r>
      <w:r w:rsidRPr="0078065C">
        <w:rPr>
          <w:rFonts w:ascii="Arial" w:hAnsi="Arial" w:cs="Arial"/>
          <w:sz w:val="22"/>
          <w:szCs w:val="22"/>
        </w:rPr>
        <w:t xml:space="preserve"> and the Explosive Weapons Monitor. </w:t>
      </w:r>
    </w:p>
    <w:p w14:paraId="3AFE3150" w14:textId="317B8435" w:rsidR="006A1398" w:rsidRDefault="006A1398" w:rsidP="006D6569">
      <w:pPr>
        <w:widowControl w:val="0"/>
        <w:autoSpaceDE w:val="0"/>
        <w:autoSpaceDN w:val="0"/>
        <w:adjustRightInd w:val="0"/>
        <w:rPr>
          <w:rFonts w:ascii="Arial" w:hAnsi="Arial" w:cs="Arial"/>
          <w:sz w:val="22"/>
          <w:szCs w:val="22"/>
        </w:rPr>
      </w:pPr>
    </w:p>
    <w:p w14:paraId="6A8BA7F0" w14:textId="297DEE09" w:rsidR="006A1398" w:rsidRPr="006A1398" w:rsidRDefault="006A1398" w:rsidP="006D6569">
      <w:pPr>
        <w:widowControl w:val="0"/>
        <w:autoSpaceDE w:val="0"/>
        <w:autoSpaceDN w:val="0"/>
        <w:adjustRightInd w:val="0"/>
        <w:rPr>
          <w:rFonts w:ascii="Arial" w:hAnsi="Arial" w:cs="Arial"/>
          <w:b/>
          <w:bCs/>
          <w:sz w:val="22"/>
          <w:szCs w:val="22"/>
        </w:rPr>
      </w:pPr>
      <w:r w:rsidRPr="006A1398">
        <w:rPr>
          <w:rFonts w:ascii="Arial" w:hAnsi="Arial" w:cs="Arial"/>
          <w:b/>
          <w:bCs/>
          <w:sz w:val="22"/>
          <w:szCs w:val="22"/>
        </w:rPr>
        <w:t>JOB DESCRIPTION:</w:t>
      </w:r>
    </w:p>
    <w:p w14:paraId="225C88CD" w14:textId="77777777" w:rsidR="0078065C" w:rsidRPr="00B66DC6" w:rsidRDefault="0078065C" w:rsidP="006D6569">
      <w:pPr>
        <w:widowControl w:val="0"/>
        <w:autoSpaceDE w:val="0"/>
        <w:autoSpaceDN w:val="0"/>
        <w:adjustRightInd w:val="0"/>
        <w:rPr>
          <w:rFonts w:ascii="Arial" w:hAnsi="Arial" w:cs="Arial"/>
          <w:sz w:val="22"/>
          <w:szCs w:val="22"/>
        </w:rPr>
      </w:pPr>
    </w:p>
    <w:tbl>
      <w:tblPr>
        <w:tblW w:w="9889" w:type="dxa"/>
        <w:tblLayout w:type="fixed"/>
        <w:tblLook w:val="0000" w:firstRow="0" w:lastRow="0" w:firstColumn="0" w:lastColumn="0" w:noHBand="0" w:noVBand="0"/>
      </w:tblPr>
      <w:tblGrid>
        <w:gridCol w:w="2518"/>
        <w:gridCol w:w="7371"/>
      </w:tblGrid>
      <w:tr w:rsidR="006D6569" w:rsidRPr="00B66DC6" w14:paraId="4F661EB4" w14:textId="77777777" w:rsidTr="00F9299C">
        <w:tc>
          <w:tcPr>
            <w:tcW w:w="2518" w:type="dxa"/>
            <w:tcBorders>
              <w:top w:val="single" w:sz="6" w:space="0" w:color="auto"/>
              <w:left w:val="single" w:sz="6" w:space="0" w:color="auto"/>
              <w:bottom w:val="single" w:sz="6" w:space="0" w:color="auto"/>
              <w:right w:val="single" w:sz="6" w:space="0" w:color="auto"/>
            </w:tcBorders>
          </w:tcPr>
          <w:p w14:paraId="3FE0FB9A" w14:textId="77777777" w:rsidR="006D6569" w:rsidRPr="00FE1BE0" w:rsidRDefault="006D6569" w:rsidP="00F9299C">
            <w:pPr>
              <w:widowControl w:val="0"/>
              <w:autoSpaceDE w:val="0"/>
              <w:autoSpaceDN w:val="0"/>
              <w:adjustRightInd w:val="0"/>
              <w:rPr>
                <w:rFonts w:ascii="Arial" w:hAnsi="Arial" w:cs="Arial"/>
                <w:b/>
                <w:bCs/>
                <w:sz w:val="22"/>
                <w:szCs w:val="22"/>
              </w:rPr>
            </w:pPr>
            <w:r w:rsidRPr="00FE1BE0">
              <w:rPr>
                <w:rFonts w:ascii="Arial" w:hAnsi="Arial" w:cs="Arial"/>
                <w:b/>
                <w:bCs/>
                <w:sz w:val="22"/>
                <w:szCs w:val="22"/>
              </w:rPr>
              <w:t>Job Title</w:t>
            </w:r>
          </w:p>
        </w:tc>
        <w:tc>
          <w:tcPr>
            <w:tcW w:w="7371" w:type="dxa"/>
            <w:tcBorders>
              <w:top w:val="single" w:sz="6" w:space="0" w:color="auto"/>
              <w:left w:val="single" w:sz="6" w:space="0" w:color="auto"/>
              <w:bottom w:val="single" w:sz="6" w:space="0" w:color="auto"/>
              <w:right w:val="single" w:sz="6" w:space="0" w:color="auto"/>
            </w:tcBorders>
          </w:tcPr>
          <w:p w14:paraId="35210914" w14:textId="7090B803" w:rsidR="006D6569" w:rsidRPr="00B66DC6" w:rsidRDefault="006D6569" w:rsidP="00F9299C">
            <w:pPr>
              <w:widowControl w:val="0"/>
              <w:autoSpaceDE w:val="0"/>
              <w:autoSpaceDN w:val="0"/>
              <w:adjustRightInd w:val="0"/>
              <w:rPr>
                <w:rFonts w:ascii="Arial" w:hAnsi="Arial" w:cs="Arial"/>
                <w:sz w:val="22"/>
                <w:szCs w:val="22"/>
              </w:rPr>
            </w:pPr>
            <w:r>
              <w:rPr>
                <w:rFonts w:ascii="Arial" w:hAnsi="Arial" w:cs="Arial"/>
                <w:sz w:val="22"/>
                <w:szCs w:val="22"/>
              </w:rPr>
              <w:t>Researcher, Explosive Weapons Monitor</w:t>
            </w:r>
          </w:p>
        </w:tc>
      </w:tr>
      <w:tr w:rsidR="006D6569" w:rsidRPr="00B66DC6" w14:paraId="59546BC0" w14:textId="77777777" w:rsidTr="00F9299C">
        <w:tc>
          <w:tcPr>
            <w:tcW w:w="2518" w:type="dxa"/>
            <w:tcBorders>
              <w:top w:val="single" w:sz="6" w:space="0" w:color="auto"/>
              <w:left w:val="single" w:sz="6" w:space="0" w:color="auto"/>
              <w:bottom w:val="single" w:sz="6" w:space="0" w:color="auto"/>
              <w:right w:val="single" w:sz="6" w:space="0" w:color="auto"/>
            </w:tcBorders>
          </w:tcPr>
          <w:p w14:paraId="1BB4C273" w14:textId="77777777" w:rsidR="006D6569" w:rsidRPr="00FE1BE0" w:rsidRDefault="006D6569" w:rsidP="00F9299C">
            <w:pPr>
              <w:widowControl w:val="0"/>
              <w:autoSpaceDE w:val="0"/>
              <w:autoSpaceDN w:val="0"/>
              <w:adjustRightInd w:val="0"/>
              <w:rPr>
                <w:rFonts w:ascii="Arial" w:hAnsi="Arial" w:cs="Arial"/>
                <w:b/>
                <w:bCs/>
                <w:sz w:val="22"/>
                <w:szCs w:val="22"/>
              </w:rPr>
            </w:pPr>
            <w:r w:rsidRPr="00FE1BE0">
              <w:rPr>
                <w:rFonts w:ascii="Arial" w:hAnsi="Arial" w:cs="Arial"/>
                <w:b/>
                <w:bCs/>
                <w:sz w:val="22"/>
                <w:szCs w:val="22"/>
              </w:rPr>
              <w:t>Based at</w:t>
            </w:r>
          </w:p>
        </w:tc>
        <w:tc>
          <w:tcPr>
            <w:tcW w:w="7371" w:type="dxa"/>
            <w:tcBorders>
              <w:top w:val="single" w:sz="6" w:space="0" w:color="auto"/>
              <w:left w:val="single" w:sz="6" w:space="0" w:color="auto"/>
              <w:bottom w:val="single" w:sz="6" w:space="0" w:color="auto"/>
              <w:right w:val="single" w:sz="6" w:space="0" w:color="auto"/>
            </w:tcBorders>
          </w:tcPr>
          <w:p w14:paraId="00946E34" w14:textId="3F959F74" w:rsidR="006D6569" w:rsidRPr="00B66DC6" w:rsidRDefault="006A1398" w:rsidP="00F9299C">
            <w:pPr>
              <w:widowControl w:val="0"/>
              <w:autoSpaceDE w:val="0"/>
              <w:autoSpaceDN w:val="0"/>
              <w:adjustRightInd w:val="0"/>
              <w:rPr>
                <w:rFonts w:ascii="Arial" w:hAnsi="Arial" w:cs="Arial"/>
                <w:sz w:val="22"/>
                <w:szCs w:val="22"/>
              </w:rPr>
            </w:pPr>
            <w:r>
              <w:rPr>
                <w:rFonts w:ascii="Arial" w:hAnsi="Arial" w:cs="Arial"/>
                <w:sz w:val="22"/>
                <w:szCs w:val="22"/>
              </w:rPr>
              <w:t>Based</w:t>
            </w:r>
            <w:r w:rsidR="00FE1BE0">
              <w:rPr>
                <w:rFonts w:ascii="Arial" w:hAnsi="Arial" w:cs="Arial"/>
                <w:sz w:val="22"/>
                <w:szCs w:val="22"/>
              </w:rPr>
              <w:t xml:space="preserve"> remotely within a similar time zone</w:t>
            </w:r>
            <w:r>
              <w:rPr>
                <w:rFonts w:ascii="Arial" w:hAnsi="Arial" w:cs="Arial"/>
                <w:sz w:val="22"/>
                <w:szCs w:val="22"/>
              </w:rPr>
              <w:t xml:space="preserve"> to the UK</w:t>
            </w:r>
          </w:p>
        </w:tc>
      </w:tr>
      <w:tr w:rsidR="006D6569" w:rsidRPr="00B66DC6" w14:paraId="67A6B654" w14:textId="77777777" w:rsidTr="00F9299C">
        <w:tc>
          <w:tcPr>
            <w:tcW w:w="2518" w:type="dxa"/>
            <w:tcBorders>
              <w:top w:val="single" w:sz="6" w:space="0" w:color="auto"/>
              <w:left w:val="single" w:sz="6" w:space="0" w:color="auto"/>
              <w:bottom w:val="single" w:sz="6" w:space="0" w:color="auto"/>
              <w:right w:val="single" w:sz="6" w:space="0" w:color="auto"/>
            </w:tcBorders>
          </w:tcPr>
          <w:p w14:paraId="16B67AB2" w14:textId="77777777" w:rsidR="006D6569" w:rsidRPr="00FE1BE0" w:rsidRDefault="006D6569" w:rsidP="00F9299C">
            <w:pPr>
              <w:widowControl w:val="0"/>
              <w:autoSpaceDE w:val="0"/>
              <w:autoSpaceDN w:val="0"/>
              <w:adjustRightInd w:val="0"/>
              <w:rPr>
                <w:rFonts w:ascii="Arial" w:hAnsi="Arial" w:cs="Arial"/>
                <w:b/>
                <w:bCs/>
                <w:sz w:val="22"/>
                <w:szCs w:val="22"/>
              </w:rPr>
            </w:pPr>
            <w:r w:rsidRPr="00FE1BE0">
              <w:rPr>
                <w:rFonts w:ascii="Arial" w:hAnsi="Arial" w:cs="Arial"/>
                <w:b/>
                <w:bCs/>
                <w:sz w:val="22"/>
                <w:szCs w:val="22"/>
              </w:rPr>
              <w:t>Reports to</w:t>
            </w:r>
          </w:p>
        </w:tc>
        <w:tc>
          <w:tcPr>
            <w:tcW w:w="7371" w:type="dxa"/>
            <w:tcBorders>
              <w:top w:val="single" w:sz="6" w:space="0" w:color="auto"/>
              <w:left w:val="single" w:sz="6" w:space="0" w:color="auto"/>
              <w:bottom w:val="single" w:sz="6" w:space="0" w:color="auto"/>
              <w:right w:val="single" w:sz="6" w:space="0" w:color="auto"/>
            </w:tcBorders>
          </w:tcPr>
          <w:p w14:paraId="718DCAB7" w14:textId="1682BF64" w:rsidR="006D6569" w:rsidRPr="00B66DC6" w:rsidRDefault="006D6569" w:rsidP="00F9299C">
            <w:pPr>
              <w:widowControl w:val="0"/>
              <w:autoSpaceDE w:val="0"/>
              <w:autoSpaceDN w:val="0"/>
              <w:adjustRightInd w:val="0"/>
              <w:rPr>
                <w:rFonts w:ascii="Arial" w:hAnsi="Arial" w:cs="Arial"/>
                <w:sz w:val="22"/>
                <w:szCs w:val="22"/>
              </w:rPr>
            </w:pPr>
            <w:r>
              <w:rPr>
                <w:rFonts w:ascii="Arial" w:hAnsi="Arial" w:cs="Arial"/>
                <w:sz w:val="22"/>
                <w:szCs w:val="22"/>
              </w:rPr>
              <w:t>Programme Manager</w:t>
            </w:r>
            <w:r w:rsidR="00FE1BE0">
              <w:rPr>
                <w:rFonts w:ascii="Arial" w:hAnsi="Arial" w:cs="Arial"/>
                <w:sz w:val="22"/>
                <w:szCs w:val="22"/>
              </w:rPr>
              <w:t>, Article 36 (who also provides coordination for the International Network on Explosive Weapons, INEW)</w:t>
            </w:r>
          </w:p>
        </w:tc>
      </w:tr>
      <w:tr w:rsidR="006D6569" w:rsidRPr="00B66DC6" w14:paraId="68CFFEE7" w14:textId="77777777" w:rsidTr="00F9299C">
        <w:tc>
          <w:tcPr>
            <w:tcW w:w="2518" w:type="dxa"/>
            <w:tcBorders>
              <w:top w:val="single" w:sz="6" w:space="0" w:color="auto"/>
              <w:left w:val="single" w:sz="6" w:space="0" w:color="auto"/>
              <w:bottom w:val="single" w:sz="6" w:space="0" w:color="auto"/>
              <w:right w:val="single" w:sz="6" w:space="0" w:color="auto"/>
            </w:tcBorders>
          </w:tcPr>
          <w:p w14:paraId="01ADAB6E" w14:textId="77777777" w:rsidR="006D6569" w:rsidRPr="00FE1BE0" w:rsidRDefault="006D6569" w:rsidP="00F9299C">
            <w:pPr>
              <w:widowControl w:val="0"/>
              <w:autoSpaceDE w:val="0"/>
              <w:autoSpaceDN w:val="0"/>
              <w:adjustRightInd w:val="0"/>
              <w:rPr>
                <w:rFonts w:ascii="Arial" w:hAnsi="Arial" w:cs="Arial"/>
                <w:b/>
                <w:bCs/>
                <w:sz w:val="22"/>
                <w:szCs w:val="22"/>
              </w:rPr>
            </w:pPr>
            <w:r w:rsidRPr="00FE1BE0">
              <w:rPr>
                <w:rFonts w:ascii="Arial" w:hAnsi="Arial" w:cs="Arial"/>
                <w:b/>
                <w:bCs/>
                <w:sz w:val="22"/>
                <w:szCs w:val="22"/>
              </w:rPr>
              <w:t>Job Purpose</w:t>
            </w:r>
          </w:p>
        </w:tc>
        <w:tc>
          <w:tcPr>
            <w:tcW w:w="7371" w:type="dxa"/>
            <w:tcBorders>
              <w:top w:val="single" w:sz="6" w:space="0" w:color="auto"/>
              <w:left w:val="single" w:sz="6" w:space="0" w:color="auto"/>
              <w:bottom w:val="single" w:sz="6" w:space="0" w:color="auto"/>
              <w:right w:val="single" w:sz="6" w:space="0" w:color="auto"/>
            </w:tcBorders>
          </w:tcPr>
          <w:p w14:paraId="7E96588C" w14:textId="4BBBC8F5" w:rsidR="006D6569" w:rsidRPr="00B66DC6" w:rsidRDefault="006D6569" w:rsidP="00F9299C">
            <w:pPr>
              <w:widowControl w:val="0"/>
              <w:autoSpaceDE w:val="0"/>
              <w:autoSpaceDN w:val="0"/>
              <w:adjustRightInd w:val="0"/>
              <w:rPr>
                <w:rFonts w:ascii="Arial" w:hAnsi="Arial" w:cs="Arial"/>
                <w:sz w:val="22"/>
                <w:szCs w:val="22"/>
              </w:rPr>
            </w:pPr>
            <w:r w:rsidRPr="00061CFC">
              <w:rPr>
                <w:rFonts w:ascii="Arial" w:hAnsi="Arial" w:cs="Arial"/>
                <w:sz w:val="22"/>
                <w:szCs w:val="22"/>
              </w:rPr>
              <w:t xml:space="preserve">To </w:t>
            </w:r>
            <w:r w:rsidR="00FE1BE0">
              <w:rPr>
                <w:rFonts w:ascii="Arial" w:hAnsi="Arial" w:cs="Arial"/>
                <w:sz w:val="22"/>
                <w:szCs w:val="22"/>
              </w:rPr>
              <w:t xml:space="preserve">undertake research for the Explosive </w:t>
            </w:r>
            <w:proofErr w:type="gramStart"/>
            <w:r w:rsidR="00FE1BE0">
              <w:rPr>
                <w:rFonts w:ascii="Arial" w:hAnsi="Arial" w:cs="Arial"/>
                <w:sz w:val="22"/>
                <w:szCs w:val="22"/>
              </w:rPr>
              <w:t>Weapons</w:t>
            </w:r>
            <w:proofErr w:type="gramEnd"/>
            <w:r w:rsidR="00FE1BE0">
              <w:rPr>
                <w:rFonts w:ascii="Arial" w:hAnsi="Arial" w:cs="Arial"/>
                <w:sz w:val="22"/>
                <w:szCs w:val="22"/>
              </w:rPr>
              <w:t xml:space="preserve"> Monitor and to support the coordination of </w:t>
            </w:r>
            <w:r w:rsidR="006A1398">
              <w:rPr>
                <w:rFonts w:ascii="Arial" w:hAnsi="Arial" w:cs="Arial"/>
                <w:sz w:val="22"/>
                <w:szCs w:val="22"/>
              </w:rPr>
              <w:t>the</w:t>
            </w:r>
            <w:r w:rsidR="00FE1BE0">
              <w:rPr>
                <w:rFonts w:ascii="Arial" w:hAnsi="Arial" w:cs="Arial"/>
                <w:sz w:val="22"/>
                <w:szCs w:val="22"/>
              </w:rPr>
              <w:t xml:space="preserve"> project.</w:t>
            </w:r>
          </w:p>
        </w:tc>
      </w:tr>
      <w:tr w:rsidR="006D6569" w:rsidRPr="00B66DC6" w14:paraId="35DBF762" w14:textId="77777777" w:rsidTr="00F9299C">
        <w:tc>
          <w:tcPr>
            <w:tcW w:w="2518" w:type="dxa"/>
            <w:tcBorders>
              <w:top w:val="single" w:sz="6" w:space="0" w:color="auto"/>
              <w:left w:val="single" w:sz="6" w:space="0" w:color="auto"/>
              <w:bottom w:val="single" w:sz="6" w:space="0" w:color="auto"/>
              <w:right w:val="single" w:sz="6" w:space="0" w:color="auto"/>
            </w:tcBorders>
          </w:tcPr>
          <w:p w14:paraId="0E72C10F" w14:textId="77777777" w:rsidR="006D6569" w:rsidRPr="00FE1BE0" w:rsidRDefault="006D6569" w:rsidP="00F9299C">
            <w:pPr>
              <w:widowControl w:val="0"/>
              <w:autoSpaceDE w:val="0"/>
              <w:autoSpaceDN w:val="0"/>
              <w:adjustRightInd w:val="0"/>
              <w:rPr>
                <w:rFonts w:ascii="Arial" w:hAnsi="Arial" w:cs="Arial"/>
                <w:b/>
                <w:bCs/>
                <w:sz w:val="22"/>
                <w:szCs w:val="22"/>
              </w:rPr>
            </w:pPr>
            <w:r w:rsidRPr="00FE1BE0">
              <w:rPr>
                <w:rFonts w:ascii="Arial" w:hAnsi="Arial" w:cs="Arial"/>
                <w:b/>
                <w:bCs/>
                <w:sz w:val="22"/>
                <w:szCs w:val="22"/>
              </w:rPr>
              <w:t>Staff managed</w:t>
            </w:r>
          </w:p>
        </w:tc>
        <w:tc>
          <w:tcPr>
            <w:tcW w:w="7371" w:type="dxa"/>
            <w:tcBorders>
              <w:top w:val="single" w:sz="6" w:space="0" w:color="auto"/>
              <w:left w:val="single" w:sz="6" w:space="0" w:color="auto"/>
              <w:bottom w:val="single" w:sz="6" w:space="0" w:color="auto"/>
              <w:right w:val="single" w:sz="6" w:space="0" w:color="auto"/>
            </w:tcBorders>
          </w:tcPr>
          <w:p w14:paraId="63650775" w14:textId="77777777" w:rsidR="006D6569" w:rsidRPr="00B66DC6" w:rsidRDefault="006D6569" w:rsidP="00F9299C">
            <w:pPr>
              <w:widowControl w:val="0"/>
              <w:autoSpaceDE w:val="0"/>
              <w:autoSpaceDN w:val="0"/>
              <w:adjustRightInd w:val="0"/>
              <w:rPr>
                <w:rFonts w:ascii="Arial" w:hAnsi="Arial" w:cs="Arial"/>
                <w:sz w:val="22"/>
                <w:szCs w:val="22"/>
              </w:rPr>
            </w:pPr>
            <w:r>
              <w:rPr>
                <w:rFonts w:ascii="Arial" w:hAnsi="Arial" w:cs="Arial"/>
                <w:sz w:val="22"/>
                <w:szCs w:val="22"/>
              </w:rPr>
              <w:t>None</w:t>
            </w:r>
          </w:p>
        </w:tc>
      </w:tr>
      <w:tr w:rsidR="006D6569" w:rsidRPr="00B66DC6" w14:paraId="2E5F997E" w14:textId="77777777" w:rsidTr="00F9299C">
        <w:tc>
          <w:tcPr>
            <w:tcW w:w="2518" w:type="dxa"/>
            <w:tcBorders>
              <w:top w:val="single" w:sz="6" w:space="0" w:color="auto"/>
              <w:left w:val="single" w:sz="6" w:space="0" w:color="auto"/>
              <w:bottom w:val="single" w:sz="6" w:space="0" w:color="auto"/>
              <w:right w:val="single" w:sz="6" w:space="0" w:color="auto"/>
            </w:tcBorders>
          </w:tcPr>
          <w:p w14:paraId="52AE494F" w14:textId="77777777" w:rsidR="006D6569" w:rsidRPr="00FE1BE0" w:rsidRDefault="006D6569" w:rsidP="00F9299C">
            <w:pPr>
              <w:widowControl w:val="0"/>
              <w:autoSpaceDE w:val="0"/>
              <w:autoSpaceDN w:val="0"/>
              <w:adjustRightInd w:val="0"/>
              <w:rPr>
                <w:rFonts w:ascii="Arial" w:hAnsi="Arial" w:cs="Arial"/>
                <w:b/>
                <w:bCs/>
                <w:sz w:val="22"/>
                <w:szCs w:val="22"/>
              </w:rPr>
            </w:pPr>
            <w:r w:rsidRPr="00FE1BE0">
              <w:rPr>
                <w:rFonts w:ascii="Arial" w:hAnsi="Arial" w:cs="Arial"/>
                <w:b/>
                <w:bCs/>
                <w:sz w:val="22"/>
                <w:szCs w:val="22"/>
              </w:rPr>
              <w:t>Salary</w:t>
            </w:r>
          </w:p>
        </w:tc>
        <w:tc>
          <w:tcPr>
            <w:tcW w:w="7371" w:type="dxa"/>
            <w:tcBorders>
              <w:top w:val="single" w:sz="6" w:space="0" w:color="auto"/>
              <w:left w:val="single" w:sz="6" w:space="0" w:color="auto"/>
              <w:bottom w:val="single" w:sz="6" w:space="0" w:color="auto"/>
              <w:right w:val="single" w:sz="6" w:space="0" w:color="auto"/>
            </w:tcBorders>
          </w:tcPr>
          <w:p w14:paraId="033F4C52" w14:textId="28F07FD4" w:rsidR="006D6569" w:rsidRPr="00B66DC6" w:rsidRDefault="006D6569" w:rsidP="00F9299C">
            <w:pPr>
              <w:widowControl w:val="0"/>
              <w:autoSpaceDE w:val="0"/>
              <w:autoSpaceDN w:val="0"/>
              <w:adjustRightInd w:val="0"/>
              <w:rPr>
                <w:rFonts w:ascii="Arial" w:hAnsi="Arial" w:cs="Arial"/>
                <w:sz w:val="22"/>
                <w:szCs w:val="22"/>
              </w:rPr>
            </w:pPr>
            <w:r w:rsidRPr="00B66DC6">
              <w:rPr>
                <w:rFonts w:ascii="Arial" w:hAnsi="Arial" w:cs="Arial"/>
                <w:sz w:val="22"/>
                <w:szCs w:val="22"/>
              </w:rPr>
              <w:t>£</w:t>
            </w:r>
            <w:r w:rsidR="00FE1BE0">
              <w:rPr>
                <w:rFonts w:ascii="Arial" w:hAnsi="Arial" w:cs="Arial"/>
                <w:sz w:val="22"/>
                <w:szCs w:val="22"/>
              </w:rPr>
              <w:t>36,000 - £</w:t>
            </w:r>
            <w:r>
              <w:rPr>
                <w:rFonts w:ascii="Arial" w:hAnsi="Arial" w:cs="Arial"/>
                <w:sz w:val="22"/>
                <w:szCs w:val="22"/>
              </w:rPr>
              <w:t>41</w:t>
            </w:r>
            <w:r w:rsidRPr="00B66DC6">
              <w:rPr>
                <w:rFonts w:ascii="Arial" w:hAnsi="Arial" w:cs="Arial"/>
                <w:sz w:val="22"/>
                <w:szCs w:val="22"/>
              </w:rPr>
              <w:t>,</w:t>
            </w:r>
            <w:r>
              <w:rPr>
                <w:rFonts w:ascii="Arial" w:hAnsi="Arial" w:cs="Arial"/>
                <w:sz w:val="22"/>
                <w:szCs w:val="22"/>
              </w:rPr>
              <w:t>000</w:t>
            </w:r>
            <w:r w:rsidRPr="00B66DC6">
              <w:rPr>
                <w:rFonts w:ascii="Arial" w:hAnsi="Arial" w:cs="Arial"/>
                <w:sz w:val="22"/>
                <w:szCs w:val="22"/>
              </w:rPr>
              <w:t xml:space="preserve"> </w:t>
            </w:r>
            <w:r>
              <w:rPr>
                <w:rFonts w:ascii="Arial" w:hAnsi="Arial" w:cs="Arial"/>
                <w:sz w:val="22"/>
                <w:szCs w:val="22"/>
              </w:rPr>
              <w:t xml:space="preserve">pro rata, </w:t>
            </w:r>
            <w:r w:rsidRPr="00B66DC6">
              <w:rPr>
                <w:rFonts w:ascii="Arial" w:hAnsi="Arial" w:cs="Arial"/>
                <w:sz w:val="22"/>
                <w:szCs w:val="22"/>
              </w:rPr>
              <w:t xml:space="preserve">per annum </w:t>
            </w:r>
          </w:p>
        </w:tc>
      </w:tr>
      <w:tr w:rsidR="00FE1BE0" w:rsidRPr="00B66DC6" w14:paraId="631E5186" w14:textId="77777777" w:rsidTr="00F9299C">
        <w:tc>
          <w:tcPr>
            <w:tcW w:w="2518" w:type="dxa"/>
            <w:tcBorders>
              <w:top w:val="single" w:sz="6" w:space="0" w:color="auto"/>
              <w:left w:val="single" w:sz="6" w:space="0" w:color="auto"/>
              <w:bottom w:val="single" w:sz="6" w:space="0" w:color="auto"/>
              <w:right w:val="single" w:sz="6" w:space="0" w:color="auto"/>
            </w:tcBorders>
          </w:tcPr>
          <w:p w14:paraId="04028CF9" w14:textId="63B22941" w:rsidR="00FE1BE0" w:rsidRPr="00FE1BE0" w:rsidRDefault="00FE1BE0" w:rsidP="00F9299C">
            <w:pPr>
              <w:widowControl w:val="0"/>
              <w:autoSpaceDE w:val="0"/>
              <w:autoSpaceDN w:val="0"/>
              <w:adjustRightInd w:val="0"/>
              <w:rPr>
                <w:rFonts w:ascii="Arial" w:hAnsi="Arial" w:cs="Arial"/>
                <w:b/>
                <w:bCs/>
                <w:sz w:val="22"/>
                <w:szCs w:val="22"/>
              </w:rPr>
            </w:pPr>
            <w:r w:rsidRPr="00FE1BE0">
              <w:rPr>
                <w:rFonts w:ascii="Arial" w:hAnsi="Arial" w:cs="Arial"/>
                <w:b/>
                <w:bCs/>
                <w:sz w:val="22"/>
                <w:szCs w:val="22"/>
              </w:rPr>
              <w:t>Type of role/contract</w:t>
            </w:r>
          </w:p>
        </w:tc>
        <w:tc>
          <w:tcPr>
            <w:tcW w:w="7371" w:type="dxa"/>
            <w:tcBorders>
              <w:top w:val="single" w:sz="6" w:space="0" w:color="auto"/>
              <w:left w:val="single" w:sz="6" w:space="0" w:color="auto"/>
              <w:bottom w:val="single" w:sz="6" w:space="0" w:color="auto"/>
              <w:right w:val="single" w:sz="6" w:space="0" w:color="auto"/>
            </w:tcBorders>
          </w:tcPr>
          <w:p w14:paraId="70E6D8F6" w14:textId="3C711C95" w:rsidR="00FE1BE0" w:rsidRPr="00B66DC6" w:rsidRDefault="00FE1BE0" w:rsidP="00F9299C">
            <w:pPr>
              <w:widowControl w:val="0"/>
              <w:autoSpaceDE w:val="0"/>
              <w:autoSpaceDN w:val="0"/>
              <w:adjustRightInd w:val="0"/>
              <w:rPr>
                <w:rFonts w:ascii="Arial" w:hAnsi="Arial" w:cs="Arial"/>
                <w:sz w:val="22"/>
                <w:szCs w:val="22"/>
              </w:rPr>
            </w:pPr>
            <w:proofErr w:type="gramStart"/>
            <w:r>
              <w:rPr>
                <w:rFonts w:ascii="Arial" w:hAnsi="Arial" w:cs="Arial"/>
                <w:sz w:val="22"/>
                <w:szCs w:val="22"/>
              </w:rPr>
              <w:t>Six month</w:t>
            </w:r>
            <w:proofErr w:type="gramEnd"/>
            <w:r>
              <w:rPr>
                <w:rFonts w:ascii="Arial" w:hAnsi="Arial" w:cs="Arial"/>
                <w:sz w:val="22"/>
                <w:szCs w:val="22"/>
              </w:rPr>
              <w:t xml:space="preserve"> consultancy contract with the possibility for extension. Working 80-100%. </w:t>
            </w:r>
            <w:r w:rsidRPr="001A4A43">
              <w:rPr>
                <w:rFonts w:ascii="Arial" w:hAnsi="Arial" w:cs="Arial"/>
                <w:sz w:val="22"/>
                <w:szCs w:val="22"/>
              </w:rPr>
              <w:t xml:space="preserve">The consultant is responsible for </w:t>
            </w:r>
            <w:r w:rsidR="00A36DA7">
              <w:rPr>
                <w:rFonts w:ascii="Arial" w:hAnsi="Arial" w:cs="Arial"/>
                <w:sz w:val="22"/>
                <w:szCs w:val="22"/>
              </w:rPr>
              <w:t>their</w:t>
            </w:r>
            <w:r w:rsidRPr="001A4A43">
              <w:rPr>
                <w:rFonts w:ascii="Arial" w:hAnsi="Arial" w:cs="Arial"/>
                <w:sz w:val="22"/>
                <w:szCs w:val="22"/>
              </w:rPr>
              <w:t xml:space="preserve"> own taxes, insurance, </w:t>
            </w:r>
            <w:proofErr w:type="gramStart"/>
            <w:r w:rsidRPr="001A4A43">
              <w:rPr>
                <w:rFonts w:ascii="Arial" w:hAnsi="Arial" w:cs="Arial"/>
                <w:sz w:val="22"/>
                <w:szCs w:val="22"/>
              </w:rPr>
              <w:t>pension</w:t>
            </w:r>
            <w:proofErr w:type="gramEnd"/>
            <w:r w:rsidRPr="001A4A43">
              <w:rPr>
                <w:rFonts w:ascii="Arial" w:hAnsi="Arial" w:cs="Arial"/>
                <w:sz w:val="22"/>
                <w:szCs w:val="22"/>
              </w:rPr>
              <w:t xml:space="preserve"> and healthcare.</w:t>
            </w:r>
          </w:p>
        </w:tc>
      </w:tr>
      <w:tr w:rsidR="006D6569" w:rsidRPr="00B66DC6" w14:paraId="7E2BC2D4" w14:textId="77777777" w:rsidTr="00F9299C">
        <w:tc>
          <w:tcPr>
            <w:tcW w:w="2518" w:type="dxa"/>
            <w:tcBorders>
              <w:top w:val="single" w:sz="6" w:space="0" w:color="auto"/>
              <w:left w:val="single" w:sz="6" w:space="0" w:color="auto"/>
              <w:bottom w:val="single" w:sz="6" w:space="0" w:color="auto"/>
              <w:right w:val="single" w:sz="6" w:space="0" w:color="auto"/>
            </w:tcBorders>
          </w:tcPr>
          <w:p w14:paraId="249036FE" w14:textId="77777777" w:rsidR="006D6569" w:rsidRPr="00FE1BE0" w:rsidRDefault="006D6569" w:rsidP="00F9299C">
            <w:pPr>
              <w:widowControl w:val="0"/>
              <w:autoSpaceDE w:val="0"/>
              <w:autoSpaceDN w:val="0"/>
              <w:adjustRightInd w:val="0"/>
              <w:rPr>
                <w:rFonts w:ascii="Arial" w:hAnsi="Arial" w:cs="Arial"/>
                <w:b/>
                <w:bCs/>
                <w:sz w:val="22"/>
                <w:szCs w:val="22"/>
              </w:rPr>
            </w:pPr>
            <w:r w:rsidRPr="00FE1BE0">
              <w:rPr>
                <w:rFonts w:ascii="Arial" w:hAnsi="Arial" w:cs="Arial"/>
                <w:b/>
                <w:bCs/>
                <w:sz w:val="22"/>
                <w:szCs w:val="22"/>
              </w:rPr>
              <w:t>Finances managed</w:t>
            </w:r>
          </w:p>
        </w:tc>
        <w:tc>
          <w:tcPr>
            <w:tcW w:w="7371" w:type="dxa"/>
            <w:tcBorders>
              <w:top w:val="single" w:sz="6" w:space="0" w:color="auto"/>
              <w:left w:val="single" w:sz="6" w:space="0" w:color="auto"/>
              <w:bottom w:val="single" w:sz="6" w:space="0" w:color="auto"/>
              <w:right w:val="single" w:sz="6" w:space="0" w:color="auto"/>
            </w:tcBorders>
          </w:tcPr>
          <w:p w14:paraId="4B9A6BF0" w14:textId="4DC5B3FD" w:rsidR="006D6569" w:rsidRPr="00B66DC6" w:rsidRDefault="006D6569" w:rsidP="00F9299C">
            <w:pPr>
              <w:widowControl w:val="0"/>
              <w:autoSpaceDE w:val="0"/>
              <w:autoSpaceDN w:val="0"/>
              <w:adjustRightInd w:val="0"/>
              <w:rPr>
                <w:rFonts w:ascii="Arial" w:hAnsi="Arial" w:cs="Arial"/>
                <w:sz w:val="22"/>
                <w:szCs w:val="22"/>
              </w:rPr>
            </w:pPr>
            <w:r>
              <w:rPr>
                <w:rFonts w:ascii="Arial" w:hAnsi="Arial" w:cs="Arial"/>
                <w:sz w:val="22"/>
                <w:szCs w:val="22"/>
              </w:rPr>
              <w:t xml:space="preserve">Project budgets in conjunction with the </w:t>
            </w:r>
            <w:r w:rsidR="00FE1BE0">
              <w:rPr>
                <w:rFonts w:ascii="Arial" w:hAnsi="Arial" w:cs="Arial"/>
                <w:sz w:val="22"/>
                <w:szCs w:val="22"/>
              </w:rPr>
              <w:t>Programme Manager</w:t>
            </w:r>
          </w:p>
        </w:tc>
      </w:tr>
      <w:tr w:rsidR="006D6569" w:rsidRPr="00B66DC6" w14:paraId="1427A694" w14:textId="77777777" w:rsidTr="00F9299C">
        <w:tc>
          <w:tcPr>
            <w:tcW w:w="2518" w:type="dxa"/>
            <w:tcBorders>
              <w:top w:val="single" w:sz="6" w:space="0" w:color="auto"/>
              <w:left w:val="single" w:sz="6" w:space="0" w:color="auto"/>
              <w:bottom w:val="single" w:sz="6" w:space="0" w:color="auto"/>
              <w:right w:val="single" w:sz="6" w:space="0" w:color="auto"/>
            </w:tcBorders>
          </w:tcPr>
          <w:p w14:paraId="6FDE4DC0" w14:textId="77777777" w:rsidR="006D6569" w:rsidRPr="00FE1BE0" w:rsidRDefault="006D6569" w:rsidP="00F9299C">
            <w:pPr>
              <w:widowControl w:val="0"/>
              <w:autoSpaceDE w:val="0"/>
              <w:autoSpaceDN w:val="0"/>
              <w:adjustRightInd w:val="0"/>
              <w:rPr>
                <w:rFonts w:ascii="Arial" w:hAnsi="Arial" w:cs="Arial"/>
                <w:b/>
                <w:bCs/>
                <w:sz w:val="22"/>
                <w:szCs w:val="22"/>
              </w:rPr>
            </w:pPr>
            <w:r w:rsidRPr="00FE1BE0">
              <w:rPr>
                <w:rFonts w:ascii="Arial" w:hAnsi="Arial" w:cs="Arial"/>
                <w:b/>
                <w:bCs/>
                <w:sz w:val="22"/>
                <w:szCs w:val="22"/>
              </w:rPr>
              <w:t>Date and reference</w:t>
            </w:r>
          </w:p>
        </w:tc>
        <w:tc>
          <w:tcPr>
            <w:tcW w:w="7371" w:type="dxa"/>
            <w:tcBorders>
              <w:top w:val="single" w:sz="6" w:space="0" w:color="auto"/>
              <w:left w:val="single" w:sz="6" w:space="0" w:color="auto"/>
              <w:bottom w:val="single" w:sz="6" w:space="0" w:color="auto"/>
              <w:right w:val="single" w:sz="6" w:space="0" w:color="auto"/>
            </w:tcBorders>
          </w:tcPr>
          <w:p w14:paraId="3E59C000" w14:textId="325A544A" w:rsidR="006D6569" w:rsidRPr="00B66DC6" w:rsidRDefault="00FE1BE0" w:rsidP="00F9299C">
            <w:pPr>
              <w:widowControl w:val="0"/>
              <w:autoSpaceDE w:val="0"/>
              <w:autoSpaceDN w:val="0"/>
              <w:adjustRightInd w:val="0"/>
              <w:rPr>
                <w:rFonts w:ascii="Arial" w:hAnsi="Arial" w:cs="Arial"/>
                <w:sz w:val="22"/>
                <w:szCs w:val="22"/>
              </w:rPr>
            </w:pPr>
            <w:r>
              <w:rPr>
                <w:rFonts w:ascii="Arial" w:hAnsi="Arial" w:cs="Arial"/>
                <w:sz w:val="22"/>
                <w:szCs w:val="22"/>
              </w:rPr>
              <w:t>July 2021</w:t>
            </w:r>
          </w:p>
        </w:tc>
      </w:tr>
    </w:tbl>
    <w:p w14:paraId="502E48CB" w14:textId="77777777" w:rsidR="006D6569" w:rsidRPr="00B66DC6" w:rsidRDefault="006D6569" w:rsidP="006D6569">
      <w:pPr>
        <w:widowControl w:val="0"/>
        <w:autoSpaceDE w:val="0"/>
        <w:autoSpaceDN w:val="0"/>
        <w:adjustRightInd w:val="0"/>
        <w:rPr>
          <w:rFonts w:ascii="Arial" w:hAnsi="Arial" w:cs="Arial"/>
          <w:sz w:val="22"/>
          <w:szCs w:val="22"/>
        </w:rPr>
      </w:pPr>
    </w:p>
    <w:p w14:paraId="5609B324" w14:textId="29C1484A" w:rsidR="006D6569" w:rsidRDefault="006D6569" w:rsidP="006D6569">
      <w:pPr>
        <w:widowControl w:val="0"/>
        <w:autoSpaceDE w:val="0"/>
        <w:autoSpaceDN w:val="0"/>
        <w:adjustRightInd w:val="0"/>
        <w:rPr>
          <w:rFonts w:ascii="Arial" w:hAnsi="Arial" w:cs="Arial"/>
          <w:bCs/>
          <w:sz w:val="22"/>
          <w:szCs w:val="22"/>
        </w:rPr>
      </w:pPr>
    </w:p>
    <w:p w14:paraId="76FEFFB1" w14:textId="2575B1F9" w:rsidR="00EF72A8" w:rsidRDefault="00A36DA7" w:rsidP="006D6569">
      <w:pPr>
        <w:widowControl w:val="0"/>
        <w:autoSpaceDE w:val="0"/>
        <w:autoSpaceDN w:val="0"/>
        <w:adjustRightInd w:val="0"/>
        <w:rPr>
          <w:rFonts w:ascii="Arial" w:hAnsi="Arial" w:cs="Arial"/>
          <w:sz w:val="40"/>
          <w:szCs w:val="40"/>
        </w:rPr>
      </w:pPr>
      <w:r>
        <w:rPr>
          <w:rFonts w:ascii="Arial" w:hAnsi="Arial" w:cs="Arial"/>
          <w:sz w:val="40"/>
          <w:szCs w:val="40"/>
        </w:rPr>
        <w:t>Key Tasks and R</w:t>
      </w:r>
      <w:r w:rsidR="00EF72A8" w:rsidRPr="00EF72A8">
        <w:rPr>
          <w:rFonts w:ascii="Arial" w:hAnsi="Arial" w:cs="Arial"/>
          <w:sz w:val="40"/>
          <w:szCs w:val="40"/>
        </w:rPr>
        <w:t xml:space="preserve">esponsibilities </w:t>
      </w:r>
    </w:p>
    <w:p w14:paraId="5E0C1D41" w14:textId="628B2987" w:rsidR="00EF72A8" w:rsidRDefault="00EF72A8" w:rsidP="006D6569">
      <w:pPr>
        <w:widowControl w:val="0"/>
        <w:autoSpaceDE w:val="0"/>
        <w:autoSpaceDN w:val="0"/>
        <w:adjustRightInd w:val="0"/>
        <w:rPr>
          <w:rFonts w:ascii="Arial" w:hAnsi="Arial" w:cs="Arial"/>
          <w:sz w:val="22"/>
          <w:szCs w:val="22"/>
        </w:rPr>
      </w:pPr>
    </w:p>
    <w:p w14:paraId="63549E29" w14:textId="66CA2F26" w:rsidR="00EF72A8" w:rsidRPr="00EF72A8" w:rsidRDefault="00EF72A8" w:rsidP="00EF72A8">
      <w:pPr>
        <w:pStyle w:val="ListParagraph"/>
        <w:numPr>
          <w:ilvl w:val="0"/>
          <w:numId w:val="6"/>
        </w:numPr>
        <w:rPr>
          <w:rFonts w:ascii="Arial" w:hAnsi="Arial" w:cs="Arial"/>
          <w:b/>
          <w:bCs/>
          <w:sz w:val="22"/>
          <w:szCs w:val="22"/>
        </w:rPr>
      </w:pPr>
      <w:r w:rsidRPr="00EF72A8">
        <w:rPr>
          <w:rFonts w:ascii="Arial" w:hAnsi="Arial" w:cs="Arial"/>
          <w:b/>
          <w:bCs/>
          <w:sz w:val="22"/>
          <w:szCs w:val="22"/>
        </w:rPr>
        <w:t>Undertake research for the Explosive Weapons Monitor and ensure it maintains frequent high-quality production of written materials</w:t>
      </w:r>
      <w:r>
        <w:rPr>
          <w:rFonts w:ascii="Arial" w:hAnsi="Arial" w:cs="Arial"/>
          <w:b/>
          <w:bCs/>
          <w:sz w:val="22"/>
          <w:szCs w:val="22"/>
        </w:rPr>
        <w:t>, including:</w:t>
      </w:r>
    </w:p>
    <w:p w14:paraId="6381ECE4" w14:textId="77777777" w:rsidR="00EF72A8" w:rsidRDefault="00EF72A8" w:rsidP="00EF72A8">
      <w:pPr>
        <w:pStyle w:val="ListParagraph"/>
        <w:widowControl w:val="0"/>
        <w:autoSpaceDE w:val="0"/>
        <w:autoSpaceDN w:val="0"/>
        <w:adjustRightInd w:val="0"/>
        <w:rPr>
          <w:rFonts w:ascii="Arial" w:hAnsi="Arial" w:cs="Arial"/>
          <w:sz w:val="22"/>
          <w:szCs w:val="22"/>
        </w:rPr>
      </w:pPr>
    </w:p>
    <w:p w14:paraId="7089267A" w14:textId="4409C5E2" w:rsidR="00EF72A8" w:rsidRDefault="00EF72A8" w:rsidP="00EF72A8">
      <w:pPr>
        <w:pStyle w:val="ListParagraph"/>
        <w:widowControl w:val="0"/>
        <w:numPr>
          <w:ilvl w:val="1"/>
          <w:numId w:val="1"/>
        </w:numPr>
        <w:autoSpaceDE w:val="0"/>
        <w:autoSpaceDN w:val="0"/>
        <w:adjustRightInd w:val="0"/>
        <w:rPr>
          <w:rFonts w:ascii="Arial" w:hAnsi="Arial" w:cs="Arial"/>
          <w:sz w:val="22"/>
          <w:szCs w:val="22"/>
        </w:rPr>
      </w:pPr>
      <w:r w:rsidRPr="00EF72A8">
        <w:rPr>
          <w:rFonts w:ascii="Arial" w:hAnsi="Arial" w:cs="Arial"/>
          <w:sz w:val="22"/>
          <w:szCs w:val="22"/>
        </w:rPr>
        <w:t xml:space="preserve">Develop a standardised template and conduct research on country and / or city case studies on the use of explosive weapons in populated areas, including of a range of relevant data and information from </w:t>
      </w:r>
      <w:r>
        <w:rPr>
          <w:rFonts w:ascii="Arial" w:hAnsi="Arial" w:cs="Arial"/>
          <w:sz w:val="22"/>
          <w:szCs w:val="22"/>
        </w:rPr>
        <w:t>a variety of reliable</w:t>
      </w:r>
      <w:r w:rsidRPr="00EF72A8">
        <w:rPr>
          <w:rFonts w:ascii="Arial" w:hAnsi="Arial" w:cs="Arial"/>
          <w:sz w:val="22"/>
          <w:szCs w:val="22"/>
        </w:rPr>
        <w:t xml:space="preserve"> sources, and lead the process for sign off on these </w:t>
      </w:r>
      <w:proofErr w:type="gramStart"/>
      <w:r w:rsidRPr="00EF72A8">
        <w:rPr>
          <w:rFonts w:ascii="Arial" w:hAnsi="Arial" w:cs="Arial"/>
          <w:sz w:val="22"/>
          <w:szCs w:val="22"/>
        </w:rPr>
        <w:t>products</w:t>
      </w:r>
      <w:r w:rsidR="0078065C">
        <w:rPr>
          <w:rFonts w:ascii="Arial" w:hAnsi="Arial" w:cs="Arial"/>
          <w:sz w:val="22"/>
          <w:szCs w:val="22"/>
        </w:rPr>
        <w:t>;</w:t>
      </w:r>
      <w:proofErr w:type="gramEnd"/>
    </w:p>
    <w:p w14:paraId="0C47B9EB" w14:textId="77777777" w:rsidR="00EF72A8" w:rsidRDefault="00EF72A8" w:rsidP="00EF72A8">
      <w:pPr>
        <w:pStyle w:val="ListParagraph"/>
        <w:widowControl w:val="0"/>
        <w:autoSpaceDE w:val="0"/>
        <w:autoSpaceDN w:val="0"/>
        <w:adjustRightInd w:val="0"/>
        <w:ind w:left="1440"/>
        <w:rPr>
          <w:rFonts w:ascii="Arial" w:hAnsi="Arial" w:cs="Arial"/>
          <w:sz w:val="22"/>
          <w:szCs w:val="22"/>
        </w:rPr>
      </w:pPr>
    </w:p>
    <w:p w14:paraId="1629CF5C" w14:textId="255E8041" w:rsidR="00EF72A8" w:rsidRPr="00EF72A8" w:rsidRDefault="00EF72A8" w:rsidP="00EF72A8">
      <w:pPr>
        <w:pStyle w:val="ListParagraph"/>
        <w:widowControl w:val="0"/>
        <w:numPr>
          <w:ilvl w:val="1"/>
          <w:numId w:val="1"/>
        </w:numPr>
        <w:autoSpaceDE w:val="0"/>
        <w:autoSpaceDN w:val="0"/>
        <w:adjustRightInd w:val="0"/>
        <w:rPr>
          <w:rFonts w:ascii="Arial" w:hAnsi="Arial" w:cs="Arial"/>
          <w:sz w:val="22"/>
          <w:szCs w:val="22"/>
        </w:rPr>
      </w:pPr>
      <w:r w:rsidRPr="00EF72A8">
        <w:rPr>
          <w:rFonts w:ascii="Arial" w:hAnsi="Arial" w:cs="Arial"/>
          <w:sz w:val="22"/>
          <w:szCs w:val="22"/>
        </w:rPr>
        <w:t xml:space="preserve">Develop a standardised template and conduct research on explosive weapons profiles, and lead the process for sign off on these </w:t>
      </w:r>
      <w:proofErr w:type="gramStart"/>
      <w:r w:rsidRPr="00EF72A8">
        <w:rPr>
          <w:rFonts w:ascii="Arial" w:hAnsi="Arial" w:cs="Arial"/>
          <w:sz w:val="22"/>
          <w:szCs w:val="22"/>
        </w:rPr>
        <w:t>products</w:t>
      </w:r>
      <w:r w:rsidR="0078065C">
        <w:rPr>
          <w:rFonts w:ascii="Arial" w:hAnsi="Arial" w:cs="Arial"/>
          <w:sz w:val="22"/>
          <w:szCs w:val="22"/>
        </w:rPr>
        <w:t>;</w:t>
      </w:r>
      <w:proofErr w:type="gramEnd"/>
    </w:p>
    <w:p w14:paraId="14617C49" w14:textId="77777777" w:rsidR="00EF72A8" w:rsidRPr="00EF72A8" w:rsidRDefault="00EF72A8" w:rsidP="00EF72A8">
      <w:pPr>
        <w:widowControl w:val="0"/>
        <w:autoSpaceDE w:val="0"/>
        <w:autoSpaceDN w:val="0"/>
        <w:adjustRightInd w:val="0"/>
        <w:rPr>
          <w:rFonts w:ascii="Arial" w:hAnsi="Arial" w:cs="Arial"/>
          <w:sz w:val="22"/>
          <w:szCs w:val="22"/>
        </w:rPr>
      </w:pPr>
    </w:p>
    <w:p w14:paraId="4502188B" w14:textId="7005041D" w:rsidR="00EF72A8" w:rsidRDefault="00EF72A8" w:rsidP="00EF72A8">
      <w:pPr>
        <w:pStyle w:val="ListParagraph"/>
        <w:widowControl w:val="0"/>
        <w:numPr>
          <w:ilvl w:val="1"/>
          <w:numId w:val="1"/>
        </w:numPr>
        <w:autoSpaceDE w:val="0"/>
        <w:autoSpaceDN w:val="0"/>
        <w:adjustRightInd w:val="0"/>
        <w:rPr>
          <w:rFonts w:ascii="Arial" w:hAnsi="Arial" w:cs="Arial"/>
          <w:sz w:val="22"/>
          <w:szCs w:val="22"/>
        </w:rPr>
      </w:pPr>
      <w:r w:rsidRPr="00EF72A8">
        <w:rPr>
          <w:rFonts w:ascii="Arial" w:hAnsi="Arial" w:cs="Arial"/>
          <w:sz w:val="22"/>
          <w:szCs w:val="22"/>
        </w:rPr>
        <w:t xml:space="preserve">Research and draft occasional </w:t>
      </w:r>
      <w:r>
        <w:rPr>
          <w:rFonts w:ascii="Arial" w:hAnsi="Arial" w:cs="Arial"/>
          <w:sz w:val="22"/>
          <w:szCs w:val="22"/>
        </w:rPr>
        <w:t xml:space="preserve">short </w:t>
      </w:r>
      <w:r w:rsidRPr="00EF72A8">
        <w:rPr>
          <w:rFonts w:ascii="Arial" w:hAnsi="Arial" w:cs="Arial"/>
          <w:sz w:val="22"/>
          <w:szCs w:val="22"/>
        </w:rPr>
        <w:t>reports</w:t>
      </w:r>
      <w:r>
        <w:rPr>
          <w:rFonts w:ascii="Arial" w:hAnsi="Arial" w:cs="Arial"/>
          <w:sz w:val="22"/>
          <w:szCs w:val="22"/>
        </w:rPr>
        <w:t xml:space="preserve">, web articles and briefing notes as required. </w:t>
      </w:r>
    </w:p>
    <w:p w14:paraId="0B7BAED8" w14:textId="77777777" w:rsidR="0078065C" w:rsidRDefault="0078065C" w:rsidP="0078065C">
      <w:pPr>
        <w:pStyle w:val="ListParagraph"/>
        <w:widowControl w:val="0"/>
        <w:autoSpaceDE w:val="0"/>
        <w:autoSpaceDN w:val="0"/>
        <w:adjustRightInd w:val="0"/>
        <w:ind w:left="1440"/>
        <w:rPr>
          <w:rFonts w:ascii="Arial" w:hAnsi="Arial" w:cs="Arial"/>
          <w:sz w:val="22"/>
          <w:szCs w:val="22"/>
        </w:rPr>
      </w:pPr>
    </w:p>
    <w:p w14:paraId="0DB50594" w14:textId="417F5867" w:rsidR="00EF72A8" w:rsidRPr="00A36DA7" w:rsidRDefault="0078065C" w:rsidP="00040CF2">
      <w:pPr>
        <w:pStyle w:val="ListParagraph"/>
        <w:widowControl w:val="0"/>
        <w:numPr>
          <w:ilvl w:val="1"/>
          <w:numId w:val="1"/>
        </w:numPr>
        <w:autoSpaceDE w:val="0"/>
        <w:autoSpaceDN w:val="0"/>
        <w:adjustRightInd w:val="0"/>
        <w:rPr>
          <w:rFonts w:ascii="Arial" w:hAnsi="Arial" w:cs="Arial"/>
          <w:sz w:val="22"/>
          <w:szCs w:val="22"/>
        </w:rPr>
      </w:pPr>
      <w:r w:rsidRPr="00A36DA7">
        <w:rPr>
          <w:rFonts w:ascii="Arial" w:hAnsi="Arial" w:cs="Arial"/>
          <w:sz w:val="22"/>
          <w:szCs w:val="22"/>
        </w:rPr>
        <w:t xml:space="preserve">Support the </w:t>
      </w:r>
      <w:r w:rsidR="00A36DA7" w:rsidRPr="00A36DA7">
        <w:rPr>
          <w:rFonts w:ascii="Arial" w:hAnsi="Arial" w:cs="Arial"/>
          <w:sz w:val="22"/>
          <w:szCs w:val="22"/>
        </w:rPr>
        <w:t>development of research methodologies, and a full programme of research for the coming year</w:t>
      </w:r>
      <w:r w:rsidR="00A36DA7">
        <w:rPr>
          <w:rFonts w:ascii="Arial" w:hAnsi="Arial" w:cs="Arial"/>
          <w:sz w:val="22"/>
          <w:szCs w:val="22"/>
        </w:rPr>
        <w:t xml:space="preserve">. </w:t>
      </w:r>
    </w:p>
    <w:p w14:paraId="0FC50C8B" w14:textId="54962523" w:rsidR="00EF72A8" w:rsidRDefault="00EF72A8" w:rsidP="006D6569">
      <w:pPr>
        <w:widowControl w:val="0"/>
        <w:autoSpaceDE w:val="0"/>
        <w:autoSpaceDN w:val="0"/>
        <w:adjustRightInd w:val="0"/>
        <w:rPr>
          <w:rFonts w:ascii="Arial" w:hAnsi="Arial" w:cs="Arial"/>
          <w:sz w:val="22"/>
          <w:szCs w:val="22"/>
        </w:rPr>
      </w:pPr>
    </w:p>
    <w:p w14:paraId="7D7629E5" w14:textId="77777777" w:rsidR="00EF72A8" w:rsidRPr="00EF72A8" w:rsidRDefault="00EF72A8" w:rsidP="00EF72A8">
      <w:pPr>
        <w:pStyle w:val="ListParagraph"/>
        <w:numPr>
          <w:ilvl w:val="0"/>
          <w:numId w:val="6"/>
        </w:numPr>
        <w:rPr>
          <w:rFonts w:ascii="Arial" w:hAnsi="Arial" w:cs="Arial"/>
          <w:b/>
          <w:bCs/>
          <w:sz w:val="22"/>
          <w:szCs w:val="22"/>
        </w:rPr>
      </w:pPr>
      <w:r w:rsidRPr="00EF72A8">
        <w:rPr>
          <w:rFonts w:ascii="Arial" w:hAnsi="Arial" w:cs="Arial"/>
          <w:b/>
          <w:bCs/>
          <w:sz w:val="22"/>
          <w:szCs w:val="22"/>
        </w:rPr>
        <w:t>Oversee the Explosive Weapon Monitor website, social media platforms, newsletters, and other communications tools.</w:t>
      </w:r>
    </w:p>
    <w:p w14:paraId="39322935" w14:textId="77777777" w:rsidR="00EF72A8" w:rsidRPr="00D169A1" w:rsidRDefault="00EF72A8" w:rsidP="00EF72A8">
      <w:pPr>
        <w:rPr>
          <w:rFonts w:ascii="Arial" w:hAnsi="Arial" w:cs="Arial"/>
          <w:b/>
          <w:sz w:val="22"/>
          <w:szCs w:val="22"/>
        </w:rPr>
      </w:pPr>
    </w:p>
    <w:p w14:paraId="5A878E75" w14:textId="6827B20B" w:rsidR="0078065C" w:rsidRDefault="00EF72A8" w:rsidP="00EF72A8">
      <w:pPr>
        <w:pStyle w:val="ListParagraph"/>
        <w:widowControl w:val="0"/>
        <w:numPr>
          <w:ilvl w:val="1"/>
          <w:numId w:val="1"/>
        </w:numPr>
        <w:autoSpaceDE w:val="0"/>
        <w:autoSpaceDN w:val="0"/>
        <w:adjustRightInd w:val="0"/>
        <w:rPr>
          <w:rFonts w:ascii="Arial" w:hAnsi="Arial" w:cs="Arial"/>
          <w:sz w:val="22"/>
          <w:szCs w:val="22"/>
        </w:rPr>
      </w:pPr>
      <w:r>
        <w:rPr>
          <w:rFonts w:ascii="Arial" w:hAnsi="Arial" w:cs="Arial"/>
          <w:sz w:val="22"/>
          <w:szCs w:val="22"/>
        </w:rPr>
        <w:t>Ensure the development and maintenance of the Explosive Weapons Monitor website</w:t>
      </w:r>
      <w:r w:rsidR="0078065C">
        <w:rPr>
          <w:rFonts w:ascii="Arial" w:hAnsi="Arial" w:cs="Arial"/>
          <w:sz w:val="22"/>
          <w:szCs w:val="22"/>
        </w:rPr>
        <w:t xml:space="preserve">, leading the process to develop a comprehensive website ahead of the official launch of the </w:t>
      </w:r>
      <w:proofErr w:type="gramStart"/>
      <w:r w:rsidR="0078065C">
        <w:rPr>
          <w:rFonts w:ascii="Arial" w:hAnsi="Arial" w:cs="Arial"/>
          <w:sz w:val="22"/>
          <w:szCs w:val="22"/>
        </w:rPr>
        <w:t>project;</w:t>
      </w:r>
      <w:proofErr w:type="gramEnd"/>
    </w:p>
    <w:p w14:paraId="708AB5B8" w14:textId="77777777" w:rsidR="0078065C" w:rsidRDefault="0078065C" w:rsidP="0078065C">
      <w:pPr>
        <w:pStyle w:val="ListParagraph"/>
        <w:widowControl w:val="0"/>
        <w:autoSpaceDE w:val="0"/>
        <w:autoSpaceDN w:val="0"/>
        <w:adjustRightInd w:val="0"/>
        <w:ind w:left="1440"/>
        <w:rPr>
          <w:rFonts w:ascii="Arial" w:hAnsi="Arial" w:cs="Arial"/>
          <w:sz w:val="22"/>
          <w:szCs w:val="22"/>
        </w:rPr>
      </w:pPr>
    </w:p>
    <w:p w14:paraId="25A1634C" w14:textId="516A36E0" w:rsidR="0078065C" w:rsidRDefault="0078065C" w:rsidP="0078065C">
      <w:pPr>
        <w:pStyle w:val="ListParagraph"/>
        <w:widowControl w:val="0"/>
        <w:numPr>
          <w:ilvl w:val="1"/>
          <w:numId w:val="1"/>
        </w:numPr>
        <w:autoSpaceDE w:val="0"/>
        <w:autoSpaceDN w:val="0"/>
        <w:adjustRightInd w:val="0"/>
        <w:rPr>
          <w:rFonts w:ascii="Arial" w:hAnsi="Arial" w:cs="Arial"/>
          <w:sz w:val="22"/>
          <w:szCs w:val="22"/>
        </w:rPr>
      </w:pPr>
      <w:r>
        <w:rPr>
          <w:rFonts w:ascii="Arial" w:hAnsi="Arial" w:cs="Arial"/>
          <w:sz w:val="22"/>
          <w:szCs w:val="22"/>
        </w:rPr>
        <w:t xml:space="preserve">Ensure the development and maintenance of the Explosive Weapons Monitor </w:t>
      </w:r>
      <w:r w:rsidR="00EF72A8">
        <w:rPr>
          <w:rFonts w:ascii="Arial" w:hAnsi="Arial" w:cs="Arial"/>
          <w:sz w:val="22"/>
          <w:szCs w:val="22"/>
        </w:rPr>
        <w:t xml:space="preserve">social media </w:t>
      </w:r>
      <w:proofErr w:type="gramStart"/>
      <w:r w:rsidR="00EF72A8">
        <w:rPr>
          <w:rFonts w:ascii="Arial" w:hAnsi="Arial" w:cs="Arial"/>
          <w:sz w:val="22"/>
          <w:szCs w:val="22"/>
        </w:rPr>
        <w:t>presence</w:t>
      </w:r>
      <w:r w:rsidR="006A1398">
        <w:rPr>
          <w:rFonts w:ascii="Arial" w:hAnsi="Arial" w:cs="Arial"/>
          <w:sz w:val="22"/>
          <w:szCs w:val="22"/>
        </w:rPr>
        <w:t>;</w:t>
      </w:r>
      <w:proofErr w:type="gramEnd"/>
    </w:p>
    <w:p w14:paraId="01DDF852" w14:textId="77777777" w:rsidR="0078065C" w:rsidRDefault="0078065C" w:rsidP="0078065C">
      <w:pPr>
        <w:pStyle w:val="ListParagraph"/>
        <w:widowControl w:val="0"/>
        <w:autoSpaceDE w:val="0"/>
        <w:autoSpaceDN w:val="0"/>
        <w:adjustRightInd w:val="0"/>
        <w:ind w:left="1440"/>
        <w:rPr>
          <w:rFonts w:ascii="Arial" w:hAnsi="Arial" w:cs="Arial"/>
          <w:sz w:val="22"/>
          <w:szCs w:val="22"/>
        </w:rPr>
      </w:pPr>
    </w:p>
    <w:p w14:paraId="5E3BFA7A" w14:textId="77777777" w:rsidR="0078065C" w:rsidRDefault="00EF72A8" w:rsidP="0078065C">
      <w:pPr>
        <w:pStyle w:val="ListParagraph"/>
        <w:widowControl w:val="0"/>
        <w:numPr>
          <w:ilvl w:val="1"/>
          <w:numId w:val="1"/>
        </w:numPr>
        <w:autoSpaceDE w:val="0"/>
        <w:autoSpaceDN w:val="0"/>
        <w:adjustRightInd w:val="0"/>
        <w:rPr>
          <w:rFonts w:ascii="Arial" w:hAnsi="Arial" w:cs="Arial"/>
          <w:sz w:val="22"/>
          <w:szCs w:val="22"/>
        </w:rPr>
      </w:pPr>
      <w:r w:rsidRPr="0078065C">
        <w:rPr>
          <w:rFonts w:ascii="Arial" w:hAnsi="Arial" w:cs="Arial"/>
          <w:sz w:val="22"/>
          <w:szCs w:val="22"/>
        </w:rPr>
        <w:t>Compile, edit and disseminate the Explosive Weapons Monitor bulletins and mail-</w:t>
      </w:r>
      <w:proofErr w:type="gramStart"/>
      <w:r w:rsidRPr="0078065C">
        <w:rPr>
          <w:rFonts w:ascii="Arial" w:hAnsi="Arial" w:cs="Arial"/>
          <w:sz w:val="22"/>
          <w:szCs w:val="22"/>
        </w:rPr>
        <w:t>outs;</w:t>
      </w:r>
      <w:proofErr w:type="gramEnd"/>
    </w:p>
    <w:p w14:paraId="62C95004" w14:textId="77777777" w:rsidR="0078065C" w:rsidRDefault="0078065C" w:rsidP="0078065C">
      <w:pPr>
        <w:pStyle w:val="ListParagraph"/>
        <w:widowControl w:val="0"/>
        <w:autoSpaceDE w:val="0"/>
        <w:autoSpaceDN w:val="0"/>
        <w:adjustRightInd w:val="0"/>
        <w:ind w:left="1440"/>
        <w:rPr>
          <w:rFonts w:ascii="Arial" w:hAnsi="Arial" w:cs="Arial"/>
          <w:sz w:val="22"/>
          <w:szCs w:val="22"/>
        </w:rPr>
      </w:pPr>
    </w:p>
    <w:p w14:paraId="7B9CA9DB" w14:textId="442D4200" w:rsidR="0078065C" w:rsidRDefault="00EF72A8" w:rsidP="0078065C">
      <w:pPr>
        <w:pStyle w:val="ListParagraph"/>
        <w:widowControl w:val="0"/>
        <w:numPr>
          <w:ilvl w:val="1"/>
          <w:numId w:val="1"/>
        </w:numPr>
        <w:autoSpaceDE w:val="0"/>
        <w:autoSpaceDN w:val="0"/>
        <w:adjustRightInd w:val="0"/>
        <w:rPr>
          <w:rFonts w:ascii="Arial" w:hAnsi="Arial" w:cs="Arial"/>
          <w:sz w:val="22"/>
          <w:szCs w:val="22"/>
        </w:rPr>
      </w:pPr>
      <w:r w:rsidRPr="0078065C">
        <w:rPr>
          <w:rFonts w:ascii="Arial" w:hAnsi="Arial" w:cs="Arial"/>
          <w:sz w:val="22"/>
          <w:szCs w:val="22"/>
        </w:rPr>
        <w:t xml:space="preserve">Coordinate with staff to ensure the regular production of high quality and relevant content for these </w:t>
      </w:r>
      <w:proofErr w:type="gramStart"/>
      <w:r w:rsidRPr="0078065C">
        <w:rPr>
          <w:rFonts w:ascii="Arial" w:hAnsi="Arial" w:cs="Arial"/>
          <w:sz w:val="22"/>
          <w:szCs w:val="22"/>
        </w:rPr>
        <w:t>tools;</w:t>
      </w:r>
      <w:proofErr w:type="gramEnd"/>
    </w:p>
    <w:p w14:paraId="1749D531" w14:textId="77777777" w:rsidR="0078065C" w:rsidRDefault="0078065C" w:rsidP="0078065C">
      <w:pPr>
        <w:pStyle w:val="ListParagraph"/>
        <w:widowControl w:val="0"/>
        <w:autoSpaceDE w:val="0"/>
        <w:autoSpaceDN w:val="0"/>
        <w:adjustRightInd w:val="0"/>
        <w:ind w:left="1440"/>
        <w:rPr>
          <w:rFonts w:ascii="Arial" w:hAnsi="Arial" w:cs="Arial"/>
          <w:sz w:val="22"/>
          <w:szCs w:val="22"/>
        </w:rPr>
      </w:pPr>
    </w:p>
    <w:p w14:paraId="437D8F26" w14:textId="77777777" w:rsidR="0078065C" w:rsidRDefault="00EF72A8" w:rsidP="0078065C">
      <w:pPr>
        <w:pStyle w:val="ListParagraph"/>
        <w:widowControl w:val="0"/>
        <w:numPr>
          <w:ilvl w:val="1"/>
          <w:numId w:val="1"/>
        </w:numPr>
        <w:autoSpaceDE w:val="0"/>
        <w:autoSpaceDN w:val="0"/>
        <w:adjustRightInd w:val="0"/>
        <w:rPr>
          <w:rFonts w:ascii="Arial" w:hAnsi="Arial" w:cs="Arial"/>
          <w:sz w:val="22"/>
          <w:szCs w:val="22"/>
        </w:rPr>
      </w:pPr>
      <w:r w:rsidRPr="0078065C">
        <w:rPr>
          <w:rFonts w:ascii="Arial" w:hAnsi="Arial" w:cs="Arial"/>
          <w:sz w:val="22"/>
          <w:szCs w:val="22"/>
        </w:rPr>
        <w:t xml:space="preserve">Ensure website is functional and improvements made as necessary through the website </w:t>
      </w:r>
      <w:proofErr w:type="gramStart"/>
      <w:r w:rsidRPr="0078065C">
        <w:rPr>
          <w:rFonts w:ascii="Arial" w:hAnsi="Arial" w:cs="Arial"/>
          <w:sz w:val="22"/>
          <w:szCs w:val="22"/>
        </w:rPr>
        <w:t>provider;</w:t>
      </w:r>
      <w:proofErr w:type="gramEnd"/>
    </w:p>
    <w:p w14:paraId="14D158EA" w14:textId="77777777" w:rsidR="0078065C" w:rsidRDefault="0078065C" w:rsidP="0078065C">
      <w:pPr>
        <w:pStyle w:val="ListParagraph"/>
        <w:widowControl w:val="0"/>
        <w:autoSpaceDE w:val="0"/>
        <w:autoSpaceDN w:val="0"/>
        <w:adjustRightInd w:val="0"/>
        <w:ind w:left="1440"/>
        <w:rPr>
          <w:rFonts w:ascii="Arial" w:hAnsi="Arial" w:cs="Arial"/>
          <w:sz w:val="22"/>
          <w:szCs w:val="22"/>
        </w:rPr>
      </w:pPr>
    </w:p>
    <w:p w14:paraId="51F8F97C" w14:textId="77777777" w:rsidR="0078065C" w:rsidRDefault="00EF72A8" w:rsidP="0078065C">
      <w:pPr>
        <w:pStyle w:val="ListParagraph"/>
        <w:widowControl w:val="0"/>
        <w:numPr>
          <w:ilvl w:val="1"/>
          <w:numId w:val="1"/>
        </w:numPr>
        <w:autoSpaceDE w:val="0"/>
        <w:autoSpaceDN w:val="0"/>
        <w:adjustRightInd w:val="0"/>
        <w:rPr>
          <w:rFonts w:ascii="Arial" w:hAnsi="Arial" w:cs="Arial"/>
          <w:sz w:val="22"/>
          <w:szCs w:val="22"/>
        </w:rPr>
      </w:pPr>
      <w:r w:rsidRPr="0078065C">
        <w:rPr>
          <w:rFonts w:ascii="Arial" w:hAnsi="Arial" w:cs="Arial"/>
          <w:sz w:val="22"/>
          <w:szCs w:val="22"/>
        </w:rPr>
        <w:t>Ensure the Explosive Weapons Monitor maintains a broad, relevant and up to date contact lists of subscribers to Article 36’s communications products.</w:t>
      </w:r>
    </w:p>
    <w:p w14:paraId="066579F7" w14:textId="4F6385D8" w:rsidR="0078065C" w:rsidRDefault="0078065C" w:rsidP="0078065C">
      <w:pPr>
        <w:widowControl w:val="0"/>
        <w:autoSpaceDE w:val="0"/>
        <w:autoSpaceDN w:val="0"/>
        <w:adjustRightInd w:val="0"/>
        <w:rPr>
          <w:rFonts w:ascii="Arial" w:hAnsi="Arial" w:cs="Arial"/>
          <w:sz w:val="22"/>
          <w:szCs w:val="22"/>
        </w:rPr>
      </w:pPr>
    </w:p>
    <w:p w14:paraId="03B5004C" w14:textId="096325A5" w:rsidR="0078065C" w:rsidRPr="00EF72A8" w:rsidRDefault="0078065C" w:rsidP="0078065C">
      <w:pPr>
        <w:pStyle w:val="ListParagraph"/>
        <w:numPr>
          <w:ilvl w:val="0"/>
          <w:numId w:val="6"/>
        </w:numPr>
        <w:rPr>
          <w:rFonts w:ascii="Arial" w:hAnsi="Arial" w:cs="Arial"/>
          <w:b/>
          <w:bCs/>
          <w:sz w:val="22"/>
          <w:szCs w:val="22"/>
        </w:rPr>
      </w:pPr>
      <w:r>
        <w:rPr>
          <w:rFonts w:ascii="Arial" w:hAnsi="Arial" w:cs="Arial"/>
          <w:b/>
          <w:bCs/>
          <w:sz w:val="22"/>
          <w:szCs w:val="22"/>
        </w:rPr>
        <w:t>Support the efficient running of the Explosive Weapons Monitor project</w:t>
      </w:r>
      <w:r w:rsidRPr="00EF72A8">
        <w:rPr>
          <w:rFonts w:ascii="Arial" w:hAnsi="Arial" w:cs="Arial"/>
          <w:b/>
          <w:bCs/>
          <w:sz w:val="22"/>
          <w:szCs w:val="22"/>
        </w:rPr>
        <w:t>.</w:t>
      </w:r>
    </w:p>
    <w:p w14:paraId="3812929A" w14:textId="77777777" w:rsidR="0078065C" w:rsidRPr="0078065C" w:rsidRDefault="0078065C" w:rsidP="0078065C">
      <w:pPr>
        <w:widowControl w:val="0"/>
        <w:autoSpaceDE w:val="0"/>
        <w:autoSpaceDN w:val="0"/>
        <w:adjustRightInd w:val="0"/>
        <w:rPr>
          <w:rFonts w:ascii="Arial" w:hAnsi="Arial" w:cs="Arial"/>
          <w:sz w:val="22"/>
          <w:szCs w:val="22"/>
        </w:rPr>
      </w:pPr>
    </w:p>
    <w:p w14:paraId="15596A12" w14:textId="2246F9B3" w:rsidR="0078065C" w:rsidRDefault="0078065C" w:rsidP="0078065C">
      <w:pPr>
        <w:pStyle w:val="ListParagraph"/>
        <w:widowControl w:val="0"/>
        <w:numPr>
          <w:ilvl w:val="1"/>
          <w:numId w:val="1"/>
        </w:numPr>
        <w:autoSpaceDE w:val="0"/>
        <w:autoSpaceDN w:val="0"/>
        <w:adjustRightInd w:val="0"/>
        <w:rPr>
          <w:rFonts w:ascii="Arial" w:hAnsi="Arial" w:cs="Arial"/>
          <w:sz w:val="22"/>
          <w:szCs w:val="22"/>
        </w:rPr>
      </w:pPr>
      <w:r>
        <w:rPr>
          <w:rFonts w:ascii="Arial" w:hAnsi="Arial" w:cs="Arial"/>
          <w:sz w:val="22"/>
          <w:szCs w:val="22"/>
        </w:rPr>
        <w:t xml:space="preserve">Oversee and manage the plan of work, ensuring the production of outputs and undertaking of </w:t>
      </w:r>
      <w:proofErr w:type="gramStart"/>
      <w:r>
        <w:rPr>
          <w:rFonts w:ascii="Arial" w:hAnsi="Arial" w:cs="Arial"/>
          <w:sz w:val="22"/>
          <w:szCs w:val="22"/>
        </w:rPr>
        <w:t>activities;</w:t>
      </w:r>
      <w:proofErr w:type="gramEnd"/>
    </w:p>
    <w:p w14:paraId="17E6149B" w14:textId="77777777" w:rsidR="0078065C" w:rsidRDefault="0078065C" w:rsidP="0078065C">
      <w:pPr>
        <w:pStyle w:val="ListParagraph"/>
        <w:widowControl w:val="0"/>
        <w:autoSpaceDE w:val="0"/>
        <w:autoSpaceDN w:val="0"/>
        <w:adjustRightInd w:val="0"/>
        <w:ind w:left="1440"/>
        <w:rPr>
          <w:rFonts w:ascii="Arial" w:hAnsi="Arial" w:cs="Arial"/>
          <w:sz w:val="22"/>
          <w:szCs w:val="22"/>
        </w:rPr>
      </w:pPr>
    </w:p>
    <w:p w14:paraId="1B8A3A05" w14:textId="000721CA" w:rsidR="00EF72A8" w:rsidRDefault="00EF72A8" w:rsidP="0078065C">
      <w:pPr>
        <w:pStyle w:val="ListParagraph"/>
        <w:widowControl w:val="0"/>
        <w:numPr>
          <w:ilvl w:val="1"/>
          <w:numId w:val="1"/>
        </w:numPr>
        <w:autoSpaceDE w:val="0"/>
        <w:autoSpaceDN w:val="0"/>
        <w:adjustRightInd w:val="0"/>
        <w:rPr>
          <w:rFonts w:ascii="Arial" w:hAnsi="Arial" w:cs="Arial"/>
          <w:sz w:val="22"/>
          <w:szCs w:val="22"/>
        </w:rPr>
      </w:pPr>
      <w:r w:rsidRPr="0078065C">
        <w:rPr>
          <w:rFonts w:ascii="Arial" w:hAnsi="Arial" w:cs="Arial"/>
          <w:sz w:val="22"/>
          <w:szCs w:val="22"/>
        </w:rPr>
        <w:t xml:space="preserve">Maintain close relations with research staff at other organisations including cooperation on joint </w:t>
      </w:r>
      <w:proofErr w:type="gramStart"/>
      <w:r w:rsidRPr="0078065C">
        <w:rPr>
          <w:rFonts w:ascii="Arial" w:hAnsi="Arial" w:cs="Arial"/>
          <w:sz w:val="22"/>
          <w:szCs w:val="22"/>
        </w:rPr>
        <w:t>products</w:t>
      </w:r>
      <w:r w:rsidR="0078065C">
        <w:rPr>
          <w:rFonts w:ascii="Arial" w:hAnsi="Arial" w:cs="Arial"/>
          <w:sz w:val="22"/>
          <w:szCs w:val="22"/>
        </w:rPr>
        <w:t>;</w:t>
      </w:r>
      <w:proofErr w:type="gramEnd"/>
    </w:p>
    <w:p w14:paraId="3B881ECA" w14:textId="77777777" w:rsidR="0078065C" w:rsidRPr="0078065C" w:rsidRDefault="0078065C" w:rsidP="0078065C">
      <w:pPr>
        <w:widowControl w:val="0"/>
        <w:autoSpaceDE w:val="0"/>
        <w:autoSpaceDN w:val="0"/>
        <w:adjustRightInd w:val="0"/>
        <w:rPr>
          <w:rFonts w:ascii="Arial" w:hAnsi="Arial" w:cs="Arial"/>
          <w:sz w:val="22"/>
          <w:szCs w:val="22"/>
        </w:rPr>
      </w:pPr>
    </w:p>
    <w:p w14:paraId="5273CBE5" w14:textId="71C77173" w:rsidR="0078065C" w:rsidRDefault="0078065C" w:rsidP="0078065C">
      <w:pPr>
        <w:pStyle w:val="ListParagraph"/>
        <w:widowControl w:val="0"/>
        <w:numPr>
          <w:ilvl w:val="1"/>
          <w:numId w:val="1"/>
        </w:numPr>
        <w:autoSpaceDE w:val="0"/>
        <w:autoSpaceDN w:val="0"/>
        <w:adjustRightInd w:val="0"/>
        <w:rPr>
          <w:rFonts w:ascii="Arial" w:hAnsi="Arial" w:cs="Arial"/>
          <w:sz w:val="22"/>
          <w:szCs w:val="22"/>
        </w:rPr>
      </w:pPr>
      <w:r>
        <w:rPr>
          <w:rFonts w:ascii="Arial" w:hAnsi="Arial" w:cs="Arial"/>
          <w:sz w:val="22"/>
          <w:szCs w:val="22"/>
        </w:rPr>
        <w:t xml:space="preserve">Help to organise Explosive Weapons Monitor events and </w:t>
      </w:r>
      <w:proofErr w:type="gramStart"/>
      <w:r>
        <w:rPr>
          <w:rFonts w:ascii="Arial" w:hAnsi="Arial" w:cs="Arial"/>
          <w:sz w:val="22"/>
          <w:szCs w:val="22"/>
        </w:rPr>
        <w:t>activities;</w:t>
      </w:r>
      <w:proofErr w:type="gramEnd"/>
    </w:p>
    <w:p w14:paraId="1300BF49" w14:textId="77777777" w:rsidR="0078065C" w:rsidRDefault="0078065C" w:rsidP="0078065C">
      <w:pPr>
        <w:pStyle w:val="ListParagraph"/>
        <w:widowControl w:val="0"/>
        <w:autoSpaceDE w:val="0"/>
        <w:autoSpaceDN w:val="0"/>
        <w:adjustRightInd w:val="0"/>
        <w:ind w:left="1440"/>
        <w:rPr>
          <w:rFonts w:ascii="Arial" w:hAnsi="Arial" w:cs="Arial"/>
          <w:sz w:val="22"/>
          <w:szCs w:val="22"/>
        </w:rPr>
      </w:pPr>
    </w:p>
    <w:p w14:paraId="67CE5333" w14:textId="22EF53EF" w:rsidR="0078065C" w:rsidRDefault="0078065C" w:rsidP="0078065C">
      <w:pPr>
        <w:pStyle w:val="ListParagraph"/>
        <w:widowControl w:val="0"/>
        <w:numPr>
          <w:ilvl w:val="1"/>
          <w:numId w:val="1"/>
        </w:numPr>
        <w:autoSpaceDE w:val="0"/>
        <w:autoSpaceDN w:val="0"/>
        <w:adjustRightInd w:val="0"/>
        <w:rPr>
          <w:rFonts w:ascii="Arial" w:hAnsi="Arial" w:cs="Arial"/>
          <w:sz w:val="22"/>
          <w:szCs w:val="22"/>
        </w:rPr>
      </w:pPr>
      <w:r>
        <w:rPr>
          <w:rFonts w:ascii="Arial" w:hAnsi="Arial" w:cs="Arial"/>
          <w:sz w:val="22"/>
          <w:szCs w:val="22"/>
        </w:rPr>
        <w:t xml:space="preserve">Act as </w:t>
      </w:r>
      <w:r>
        <w:rPr>
          <w:rFonts w:ascii="Arial" w:hAnsi="Arial" w:cs="Arial"/>
          <w:sz w:val="22"/>
          <w:szCs w:val="22"/>
        </w:rPr>
        <w:t>a</w:t>
      </w:r>
      <w:r>
        <w:rPr>
          <w:rFonts w:ascii="Arial" w:hAnsi="Arial" w:cs="Arial"/>
          <w:sz w:val="22"/>
          <w:szCs w:val="22"/>
        </w:rPr>
        <w:t xml:space="preserve"> focal point for communication within the staff team</w:t>
      </w:r>
      <w:r>
        <w:rPr>
          <w:rFonts w:ascii="Arial" w:hAnsi="Arial" w:cs="Arial"/>
          <w:sz w:val="22"/>
          <w:szCs w:val="22"/>
        </w:rPr>
        <w:t>, INEW network</w:t>
      </w:r>
      <w:r>
        <w:rPr>
          <w:rFonts w:ascii="Arial" w:hAnsi="Arial" w:cs="Arial"/>
          <w:sz w:val="22"/>
          <w:szCs w:val="22"/>
        </w:rPr>
        <w:t xml:space="preserve"> and external </w:t>
      </w:r>
      <w:proofErr w:type="gramStart"/>
      <w:r>
        <w:rPr>
          <w:rFonts w:ascii="Arial" w:hAnsi="Arial" w:cs="Arial"/>
          <w:sz w:val="22"/>
          <w:szCs w:val="22"/>
        </w:rPr>
        <w:t>networks;</w:t>
      </w:r>
      <w:proofErr w:type="gramEnd"/>
    </w:p>
    <w:p w14:paraId="5C78D388" w14:textId="77777777" w:rsidR="0078065C" w:rsidRPr="0078065C" w:rsidRDefault="0078065C" w:rsidP="0078065C">
      <w:pPr>
        <w:widowControl w:val="0"/>
        <w:autoSpaceDE w:val="0"/>
        <w:autoSpaceDN w:val="0"/>
        <w:adjustRightInd w:val="0"/>
        <w:rPr>
          <w:rFonts w:ascii="Arial" w:hAnsi="Arial" w:cs="Arial"/>
          <w:sz w:val="22"/>
          <w:szCs w:val="22"/>
        </w:rPr>
      </w:pPr>
    </w:p>
    <w:p w14:paraId="400ABBDA" w14:textId="56DD2731" w:rsidR="0078065C" w:rsidRDefault="0078065C" w:rsidP="0078065C">
      <w:pPr>
        <w:pStyle w:val="ListParagraph"/>
        <w:widowControl w:val="0"/>
        <w:numPr>
          <w:ilvl w:val="1"/>
          <w:numId w:val="1"/>
        </w:numPr>
        <w:autoSpaceDE w:val="0"/>
        <w:autoSpaceDN w:val="0"/>
        <w:adjustRightInd w:val="0"/>
        <w:rPr>
          <w:rFonts w:ascii="Arial" w:hAnsi="Arial" w:cs="Arial"/>
          <w:sz w:val="22"/>
          <w:szCs w:val="22"/>
        </w:rPr>
      </w:pPr>
      <w:r>
        <w:rPr>
          <w:rFonts w:ascii="Arial" w:hAnsi="Arial" w:cs="Arial"/>
          <w:sz w:val="22"/>
          <w:szCs w:val="22"/>
        </w:rPr>
        <w:t>Support with drafting</w:t>
      </w:r>
      <w:r w:rsidRPr="00403F96">
        <w:rPr>
          <w:rFonts w:ascii="Arial" w:hAnsi="Arial" w:cs="Arial"/>
          <w:sz w:val="22"/>
          <w:szCs w:val="22"/>
        </w:rPr>
        <w:t xml:space="preserve"> funding proposals and specific project proposals</w:t>
      </w:r>
      <w:r>
        <w:rPr>
          <w:rFonts w:ascii="Arial" w:hAnsi="Arial" w:cs="Arial"/>
          <w:sz w:val="22"/>
          <w:szCs w:val="22"/>
        </w:rPr>
        <w:t xml:space="preserve"> and plans</w:t>
      </w:r>
      <w:r w:rsidRPr="00403F96">
        <w:rPr>
          <w:rFonts w:ascii="Arial" w:hAnsi="Arial" w:cs="Arial"/>
          <w:sz w:val="22"/>
          <w:szCs w:val="22"/>
        </w:rPr>
        <w:t xml:space="preserve">, in </w:t>
      </w:r>
      <w:r>
        <w:rPr>
          <w:rFonts w:ascii="Arial" w:hAnsi="Arial" w:cs="Arial"/>
          <w:sz w:val="22"/>
          <w:szCs w:val="22"/>
        </w:rPr>
        <w:t>consultation</w:t>
      </w:r>
      <w:r w:rsidRPr="00403F96">
        <w:rPr>
          <w:rFonts w:ascii="Arial" w:hAnsi="Arial" w:cs="Arial"/>
          <w:sz w:val="22"/>
          <w:szCs w:val="22"/>
        </w:rPr>
        <w:t xml:space="preserve"> with</w:t>
      </w:r>
      <w:r>
        <w:rPr>
          <w:rFonts w:ascii="Arial" w:hAnsi="Arial" w:cs="Arial"/>
          <w:sz w:val="22"/>
          <w:szCs w:val="22"/>
        </w:rPr>
        <w:t xml:space="preserve"> other </w:t>
      </w:r>
      <w:proofErr w:type="gramStart"/>
      <w:r>
        <w:rPr>
          <w:rFonts w:ascii="Arial" w:hAnsi="Arial" w:cs="Arial"/>
          <w:sz w:val="22"/>
          <w:szCs w:val="22"/>
        </w:rPr>
        <w:t>staff;</w:t>
      </w:r>
      <w:proofErr w:type="gramEnd"/>
      <w:r w:rsidRPr="00403F96">
        <w:rPr>
          <w:rFonts w:ascii="Arial" w:hAnsi="Arial" w:cs="Arial"/>
          <w:sz w:val="22"/>
          <w:szCs w:val="22"/>
        </w:rPr>
        <w:t xml:space="preserve"> </w:t>
      </w:r>
    </w:p>
    <w:p w14:paraId="7D35621B" w14:textId="77777777" w:rsidR="0078065C" w:rsidRPr="00403F96" w:rsidRDefault="0078065C" w:rsidP="0078065C">
      <w:pPr>
        <w:pStyle w:val="ListParagraph"/>
        <w:widowControl w:val="0"/>
        <w:autoSpaceDE w:val="0"/>
        <w:autoSpaceDN w:val="0"/>
        <w:adjustRightInd w:val="0"/>
        <w:ind w:left="1440"/>
        <w:rPr>
          <w:rFonts w:ascii="Arial" w:hAnsi="Arial" w:cs="Arial"/>
          <w:sz w:val="22"/>
          <w:szCs w:val="22"/>
        </w:rPr>
      </w:pPr>
    </w:p>
    <w:p w14:paraId="76D57155" w14:textId="0401A7D0" w:rsidR="0078065C" w:rsidRDefault="0078065C" w:rsidP="0078065C">
      <w:pPr>
        <w:pStyle w:val="ListParagraph"/>
        <w:widowControl w:val="0"/>
        <w:numPr>
          <w:ilvl w:val="1"/>
          <w:numId w:val="1"/>
        </w:numPr>
        <w:autoSpaceDE w:val="0"/>
        <w:autoSpaceDN w:val="0"/>
        <w:adjustRightInd w:val="0"/>
        <w:rPr>
          <w:rFonts w:ascii="Arial" w:hAnsi="Arial" w:cs="Arial"/>
          <w:sz w:val="22"/>
          <w:szCs w:val="22"/>
        </w:rPr>
      </w:pPr>
      <w:r>
        <w:rPr>
          <w:rFonts w:ascii="Arial" w:hAnsi="Arial" w:cs="Arial"/>
          <w:sz w:val="22"/>
          <w:szCs w:val="22"/>
        </w:rPr>
        <w:t>Draft and prepare</w:t>
      </w:r>
      <w:r w:rsidRPr="00D169A1">
        <w:rPr>
          <w:rFonts w:ascii="Arial" w:hAnsi="Arial" w:cs="Arial"/>
          <w:sz w:val="22"/>
          <w:szCs w:val="22"/>
        </w:rPr>
        <w:t xml:space="preserve"> </w:t>
      </w:r>
      <w:r>
        <w:rPr>
          <w:rFonts w:ascii="Arial" w:hAnsi="Arial" w:cs="Arial"/>
          <w:sz w:val="22"/>
          <w:szCs w:val="22"/>
        </w:rPr>
        <w:t xml:space="preserve">reports, including to the staff team and </w:t>
      </w:r>
      <w:r w:rsidRPr="00D169A1">
        <w:rPr>
          <w:rFonts w:ascii="Arial" w:hAnsi="Arial" w:cs="Arial"/>
          <w:sz w:val="22"/>
          <w:szCs w:val="22"/>
        </w:rPr>
        <w:t>donors</w:t>
      </w:r>
      <w:r>
        <w:rPr>
          <w:rFonts w:ascii="Arial" w:hAnsi="Arial" w:cs="Arial"/>
          <w:sz w:val="22"/>
          <w:szCs w:val="22"/>
        </w:rPr>
        <w:t>,</w:t>
      </w:r>
      <w:r w:rsidRPr="00D169A1">
        <w:rPr>
          <w:rFonts w:ascii="Arial" w:hAnsi="Arial" w:cs="Arial"/>
          <w:sz w:val="22"/>
          <w:szCs w:val="22"/>
        </w:rPr>
        <w:t xml:space="preserve"> and to other partners </w:t>
      </w:r>
      <w:r>
        <w:rPr>
          <w:rFonts w:ascii="Arial" w:hAnsi="Arial" w:cs="Arial"/>
          <w:sz w:val="22"/>
          <w:szCs w:val="22"/>
        </w:rPr>
        <w:t xml:space="preserve">and coalitions as </w:t>
      </w:r>
      <w:proofErr w:type="gramStart"/>
      <w:r>
        <w:rPr>
          <w:rFonts w:ascii="Arial" w:hAnsi="Arial" w:cs="Arial"/>
          <w:sz w:val="22"/>
          <w:szCs w:val="22"/>
        </w:rPr>
        <w:t>required;</w:t>
      </w:r>
      <w:proofErr w:type="gramEnd"/>
    </w:p>
    <w:p w14:paraId="4E8F8FBB" w14:textId="77777777" w:rsidR="0078065C" w:rsidRDefault="0078065C" w:rsidP="0078065C">
      <w:pPr>
        <w:pStyle w:val="ListParagraph"/>
        <w:widowControl w:val="0"/>
        <w:autoSpaceDE w:val="0"/>
        <w:autoSpaceDN w:val="0"/>
        <w:adjustRightInd w:val="0"/>
        <w:ind w:left="1440"/>
        <w:rPr>
          <w:rFonts w:ascii="Arial" w:hAnsi="Arial" w:cs="Arial"/>
          <w:sz w:val="22"/>
          <w:szCs w:val="22"/>
        </w:rPr>
      </w:pPr>
    </w:p>
    <w:p w14:paraId="7569D398" w14:textId="72C81E57" w:rsidR="0078065C" w:rsidRDefault="0078065C" w:rsidP="0078065C">
      <w:pPr>
        <w:pStyle w:val="ListParagraph"/>
        <w:widowControl w:val="0"/>
        <w:numPr>
          <w:ilvl w:val="1"/>
          <w:numId w:val="1"/>
        </w:numPr>
        <w:autoSpaceDE w:val="0"/>
        <w:autoSpaceDN w:val="0"/>
        <w:adjustRightInd w:val="0"/>
        <w:rPr>
          <w:rFonts w:ascii="Arial" w:hAnsi="Arial" w:cs="Arial"/>
          <w:sz w:val="22"/>
          <w:szCs w:val="22"/>
        </w:rPr>
      </w:pPr>
      <w:r>
        <w:rPr>
          <w:rFonts w:ascii="Arial" w:hAnsi="Arial" w:cs="Arial"/>
          <w:sz w:val="22"/>
          <w:szCs w:val="22"/>
        </w:rPr>
        <w:t>Support the e</w:t>
      </w:r>
      <w:r w:rsidRPr="00D169A1">
        <w:rPr>
          <w:rFonts w:ascii="Arial" w:hAnsi="Arial" w:cs="Arial"/>
          <w:sz w:val="22"/>
          <w:szCs w:val="22"/>
        </w:rPr>
        <w:t xml:space="preserve">ffective administration of relevant </w:t>
      </w:r>
      <w:r>
        <w:rPr>
          <w:rFonts w:ascii="Arial" w:hAnsi="Arial" w:cs="Arial"/>
          <w:sz w:val="22"/>
          <w:szCs w:val="22"/>
        </w:rPr>
        <w:t>grant agreements.</w:t>
      </w:r>
    </w:p>
    <w:p w14:paraId="0240F030" w14:textId="77777777" w:rsidR="006A1398" w:rsidRPr="006A1398" w:rsidRDefault="006A1398" w:rsidP="006A1398">
      <w:pPr>
        <w:widowControl w:val="0"/>
        <w:autoSpaceDE w:val="0"/>
        <w:autoSpaceDN w:val="0"/>
        <w:adjustRightInd w:val="0"/>
        <w:rPr>
          <w:rFonts w:ascii="Arial" w:hAnsi="Arial" w:cs="Arial"/>
          <w:sz w:val="22"/>
          <w:szCs w:val="22"/>
        </w:rPr>
      </w:pPr>
    </w:p>
    <w:p w14:paraId="65D5ED01" w14:textId="77777777" w:rsidR="0078065C" w:rsidRPr="001A4A43" w:rsidRDefault="0078065C" w:rsidP="0078065C">
      <w:pPr>
        <w:rPr>
          <w:rFonts w:ascii="Arial" w:hAnsi="Arial" w:cs="Arial"/>
          <w:sz w:val="22"/>
          <w:szCs w:val="22"/>
        </w:rPr>
      </w:pPr>
    </w:p>
    <w:p w14:paraId="5AF231C7" w14:textId="6BD93FA0" w:rsidR="0078065C" w:rsidRPr="001A4A43" w:rsidRDefault="0078065C" w:rsidP="0078065C">
      <w:pPr>
        <w:rPr>
          <w:rFonts w:ascii="Arial" w:hAnsi="Arial" w:cs="Arial"/>
          <w:sz w:val="22"/>
          <w:szCs w:val="22"/>
        </w:rPr>
      </w:pPr>
      <w:r w:rsidRPr="0078065C">
        <w:rPr>
          <w:rFonts w:ascii="Arial" w:hAnsi="Arial" w:cs="Arial"/>
          <w:b/>
          <w:bCs/>
          <w:sz w:val="22"/>
          <w:szCs w:val="22"/>
        </w:rPr>
        <w:t>PERSON SPEC</w:t>
      </w:r>
      <w:r>
        <w:rPr>
          <w:rFonts w:ascii="Arial" w:hAnsi="Arial" w:cs="Arial"/>
          <w:b/>
          <w:bCs/>
          <w:sz w:val="22"/>
          <w:szCs w:val="22"/>
        </w:rPr>
        <w:t>I</w:t>
      </w:r>
      <w:r w:rsidRPr="0078065C">
        <w:rPr>
          <w:rFonts w:ascii="Arial" w:hAnsi="Arial" w:cs="Arial"/>
          <w:b/>
          <w:bCs/>
          <w:sz w:val="22"/>
          <w:szCs w:val="22"/>
        </w:rPr>
        <w:t>FICATION</w:t>
      </w:r>
      <w:r w:rsidR="006A1398">
        <w:rPr>
          <w:rFonts w:ascii="Arial" w:hAnsi="Arial" w:cs="Arial"/>
          <w:b/>
          <w:bCs/>
          <w:sz w:val="22"/>
          <w:szCs w:val="22"/>
        </w:rPr>
        <w:t>:</w:t>
      </w:r>
    </w:p>
    <w:p w14:paraId="17404AF5" w14:textId="0BF56149" w:rsidR="00A36DA7" w:rsidRDefault="00A36DA7" w:rsidP="00A36DA7">
      <w:pPr>
        <w:rPr>
          <w:rFonts w:ascii="Arial" w:hAnsi="Arial" w:cs="Arial"/>
          <w:sz w:val="22"/>
          <w:szCs w:val="22"/>
        </w:rPr>
      </w:pPr>
      <w:r w:rsidRPr="001A4A43">
        <w:rPr>
          <w:rFonts w:ascii="Arial" w:hAnsi="Arial" w:cs="Arial"/>
          <w:sz w:val="22"/>
          <w:szCs w:val="22"/>
        </w:rPr>
        <w:t xml:space="preserve">You will have a relevant </w:t>
      </w:r>
      <w:r w:rsidR="006A1398" w:rsidRPr="001A4A43">
        <w:rPr>
          <w:rFonts w:ascii="Arial" w:hAnsi="Arial" w:cs="Arial"/>
          <w:sz w:val="22"/>
          <w:szCs w:val="22"/>
        </w:rPr>
        <w:t>undergraduate</w:t>
      </w:r>
      <w:r w:rsidRPr="001A4A43">
        <w:rPr>
          <w:rFonts w:ascii="Arial" w:hAnsi="Arial" w:cs="Arial"/>
          <w:sz w:val="22"/>
          <w:szCs w:val="22"/>
        </w:rPr>
        <w:t xml:space="preserve"> and/or postgraduate degree, and </w:t>
      </w:r>
      <w:r>
        <w:rPr>
          <w:rFonts w:ascii="Arial" w:hAnsi="Arial" w:cs="Arial"/>
          <w:sz w:val="22"/>
          <w:szCs w:val="22"/>
        </w:rPr>
        <w:t xml:space="preserve">5+ years </w:t>
      </w:r>
      <w:r w:rsidRPr="001A4A43">
        <w:rPr>
          <w:rFonts w:ascii="Arial" w:hAnsi="Arial" w:cs="Arial"/>
          <w:sz w:val="22"/>
          <w:szCs w:val="22"/>
        </w:rPr>
        <w:t>proven experience in research and analysis</w:t>
      </w:r>
      <w:r w:rsidR="006A1398">
        <w:rPr>
          <w:rFonts w:ascii="Arial" w:hAnsi="Arial" w:cs="Arial"/>
          <w:sz w:val="22"/>
          <w:szCs w:val="22"/>
        </w:rPr>
        <w:t>, as well as policy development</w:t>
      </w:r>
      <w:r w:rsidRPr="001A4A43">
        <w:rPr>
          <w:rFonts w:ascii="Arial" w:hAnsi="Arial" w:cs="Arial"/>
          <w:sz w:val="22"/>
          <w:szCs w:val="22"/>
        </w:rPr>
        <w:t xml:space="preserve">, with emphasis on </w:t>
      </w:r>
      <w:r w:rsidRPr="0078065C">
        <w:rPr>
          <w:rFonts w:ascii="Arial" w:hAnsi="Arial" w:cs="Arial"/>
          <w:sz w:val="22"/>
          <w:szCs w:val="22"/>
        </w:rPr>
        <w:t>issues around armed violence, weapons or disarmament</w:t>
      </w:r>
      <w:r w:rsidRPr="001A4A43">
        <w:rPr>
          <w:rFonts w:ascii="Arial" w:hAnsi="Arial" w:cs="Arial"/>
          <w:sz w:val="22"/>
          <w:szCs w:val="22"/>
        </w:rPr>
        <w:t xml:space="preserve"> preferred. </w:t>
      </w:r>
    </w:p>
    <w:p w14:paraId="436BB402" w14:textId="77777777" w:rsidR="00A36DA7" w:rsidRDefault="00A36DA7" w:rsidP="00A36DA7">
      <w:pPr>
        <w:rPr>
          <w:rFonts w:ascii="Arial" w:hAnsi="Arial" w:cs="Arial"/>
          <w:sz w:val="22"/>
          <w:szCs w:val="22"/>
        </w:rPr>
      </w:pPr>
    </w:p>
    <w:p w14:paraId="69FE3887" w14:textId="77777777" w:rsidR="006A1398" w:rsidRDefault="00A36DA7" w:rsidP="00A36DA7">
      <w:pPr>
        <w:rPr>
          <w:rFonts w:ascii="Arial" w:hAnsi="Arial" w:cs="Arial"/>
          <w:sz w:val="22"/>
          <w:szCs w:val="22"/>
        </w:rPr>
      </w:pPr>
      <w:r w:rsidRPr="001A4A43">
        <w:rPr>
          <w:rFonts w:ascii="Arial" w:hAnsi="Arial" w:cs="Arial"/>
          <w:sz w:val="22"/>
          <w:szCs w:val="22"/>
        </w:rPr>
        <w:t>You will have excellent verbal and written communication skills in English (must be fluent)</w:t>
      </w:r>
      <w:r w:rsidRPr="0078065C">
        <w:rPr>
          <w:rFonts w:ascii="Arial" w:hAnsi="Arial" w:cs="Arial"/>
          <w:sz w:val="22"/>
          <w:szCs w:val="22"/>
        </w:rPr>
        <w:t xml:space="preserve">. </w:t>
      </w:r>
      <w:r w:rsidRPr="001A4A43">
        <w:rPr>
          <w:rFonts w:ascii="Arial" w:hAnsi="Arial" w:cs="Arial"/>
          <w:sz w:val="22"/>
          <w:szCs w:val="22"/>
        </w:rPr>
        <w:t xml:space="preserve">French and Spanish language skills are a significant advantage. </w:t>
      </w:r>
    </w:p>
    <w:p w14:paraId="110B5588" w14:textId="77777777" w:rsidR="006A1398" w:rsidRDefault="006A1398" w:rsidP="00A36DA7">
      <w:pPr>
        <w:rPr>
          <w:rFonts w:ascii="Arial" w:hAnsi="Arial" w:cs="Arial"/>
          <w:sz w:val="22"/>
          <w:szCs w:val="22"/>
        </w:rPr>
      </w:pPr>
    </w:p>
    <w:p w14:paraId="0CC2CEE5" w14:textId="70EEA143" w:rsidR="006A1398" w:rsidRDefault="00A36DA7" w:rsidP="00A36DA7">
      <w:pPr>
        <w:rPr>
          <w:rFonts w:ascii="Arial" w:hAnsi="Arial" w:cs="Arial"/>
          <w:sz w:val="22"/>
          <w:szCs w:val="22"/>
        </w:rPr>
      </w:pPr>
      <w:r w:rsidRPr="001A4A43">
        <w:rPr>
          <w:rFonts w:ascii="Arial" w:hAnsi="Arial" w:cs="Arial"/>
          <w:sz w:val="22"/>
          <w:szCs w:val="22"/>
        </w:rPr>
        <w:t>You will have experience working with a variety of stakeholders, including civil society, international organizations, and</w:t>
      </w:r>
      <w:r w:rsidRPr="0078065C">
        <w:rPr>
          <w:rFonts w:ascii="Arial" w:hAnsi="Arial" w:cs="Arial"/>
          <w:sz w:val="22"/>
          <w:szCs w:val="22"/>
        </w:rPr>
        <w:t>/or academia</w:t>
      </w:r>
      <w:r w:rsidRPr="001A4A43">
        <w:rPr>
          <w:rFonts w:ascii="Arial" w:hAnsi="Arial" w:cs="Arial"/>
          <w:sz w:val="22"/>
          <w:szCs w:val="22"/>
        </w:rPr>
        <w:t xml:space="preserve">. </w:t>
      </w:r>
    </w:p>
    <w:p w14:paraId="7DF6AE23" w14:textId="77777777" w:rsidR="006A1398" w:rsidRDefault="006A1398" w:rsidP="00A36DA7">
      <w:pPr>
        <w:rPr>
          <w:rFonts w:ascii="Arial" w:hAnsi="Arial" w:cs="Arial"/>
          <w:sz w:val="22"/>
          <w:szCs w:val="22"/>
        </w:rPr>
      </w:pPr>
    </w:p>
    <w:p w14:paraId="538346E9" w14:textId="3A6B2833" w:rsidR="00A36DA7" w:rsidRDefault="00A36DA7" w:rsidP="00A36DA7">
      <w:pPr>
        <w:rPr>
          <w:rFonts w:ascii="Arial" w:hAnsi="Arial" w:cs="Arial"/>
          <w:sz w:val="22"/>
          <w:szCs w:val="22"/>
        </w:rPr>
      </w:pPr>
      <w:r w:rsidRPr="001A4A43">
        <w:rPr>
          <w:rFonts w:ascii="Arial" w:hAnsi="Arial" w:cs="Arial"/>
          <w:sz w:val="22"/>
          <w:szCs w:val="22"/>
        </w:rPr>
        <w:t xml:space="preserve">You will have outstanding attention to detail, excellent time management skills, and the ability to work independently </w:t>
      </w:r>
      <w:r w:rsidR="006A1398">
        <w:rPr>
          <w:rFonts w:ascii="Arial" w:hAnsi="Arial" w:cs="Arial"/>
          <w:sz w:val="22"/>
          <w:szCs w:val="22"/>
        </w:rPr>
        <w:t xml:space="preserve">and in a self-directed manner </w:t>
      </w:r>
      <w:r w:rsidRPr="001A4A43">
        <w:rPr>
          <w:rFonts w:ascii="Arial" w:hAnsi="Arial" w:cs="Arial"/>
          <w:sz w:val="22"/>
          <w:szCs w:val="22"/>
        </w:rPr>
        <w:t xml:space="preserve">to meet strict and demanding reporting deadlines. </w:t>
      </w:r>
    </w:p>
    <w:p w14:paraId="585FFFA1" w14:textId="77777777" w:rsidR="00A36DA7" w:rsidRPr="00A36DA7" w:rsidRDefault="00A36DA7" w:rsidP="00A36DA7">
      <w:pPr>
        <w:rPr>
          <w:rFonts w:ascii="Arial" w:hAnsi="Arial" w:cs="Arial"/>
          <w:sz w:val="22"/>
          <w:szCs w:val="22"/>
          <w:lang w:val="en-US"/>
        </w:rPr>
      </w:pPr>
    </w:p>
    <w:p w14:paraId="2AB742D5" w14:textId="72CAC5DE" w:rsidR="001A4A43" w:rsidRPr="001A4A43" w:rsidRDefault="00A36DA7" w:rsidP="001A4A43">
      <w:pPr>
        <w:rPr>
          <w:rFonts w:ascii="Arial" w:hAnsi="Arial" w:cs="Arial"/>
          <w:sz w:val="22"/>
          <w:szCs w:val="22"/>
          <w:lang w:val="en-US"/>
        </w:rPr>
      </w:pPr>
      <w:r w:rsidRPr="00A36DA7">
        <w:rPr>
          <w:rFonts w:ascii="Arial" w:hAnsi="Arial" w:cs="Arial"/>
          <w:sz w:val="22"/>
          <w:szCs w:val="22"/>
          <w:lang w:val="en-US"/>
        </w:rPr>
        <w:t xml:space="preserve">We welcome applications from all who meet the following criteria and particularly encourage applications from people of </w:t>
      </w:r>
      <w:proofErr w:type="spellStart"/>
      <w:r w:rsidRPr="00A36DA7">
        <w:rPr>
          <w:rFonts w:ascii="Arial" w:hAnsi="Arial" w:cs="Arial"/>
          <w:sz w:val="22"/>
          <w:szCs w:val="22"/>
          <w:lang w:val="en-US"/>
        </w:rPr>
        <w:t>colour</w:t>
      </w:r>
      <w:proofErr w:type="spellEnd"/>
      <w:r w:rsidRPr="00A36DA7">
        <w:rPr>
          <w:rFonts w:ascii="Arial" w:hAnsi="Arial" w:cs="Arial"/>
          <w:sz w:val="22"/>
          <w:szCs w:val="22"/>
          <w:lang w:val="en-US"/>
        </w:rPr>
        <w:t>, people with disabilities and LGBTQ+ candidates.</w:t>
      </w:r>
    </w:p>
    <w:p w14:paraId="0419B22A" w14:textId="338D1B1F" w:rsidR="001A4A43" w:rsidRPr="001A4A43" w:rsidRDefault="001A4A43" w:rsidP="001A4A43">
      <w:pPr>
        <w:rPr>
          <w:rFonts w:ascii="Arial" w:hAnsi="Arial" w:cs="Arial"/>
          <w:sz w:val="22"/>
          <w:szCs w:val="22"/>
        </w:rPr>
      </w:pPr>
      <w:r w:rsidRPr="001A4A43">
        <w:rPr>
          <w:rFonts w:ascii="Arial" w:hAnsi="Arial" w:cs="Arial"/>
          <w:sz w:val="22"/>
          <w:szCs w:val="22"/>
        </w:rPr>
        <w:br/>
      </w:r>
      <w:r w:rsidRPr="001A4A43">
        <w:rPr>
          <w:rFonts w:ascii="Arial" w:hAnsi="Arial" w:cs="Arial"/>
          <w:b/>
          <w:bCs/>
          <w:sz w:val="22"/>
          <w:szCs w:val="22"/>
        </w:rPr>
        <w:t>HOW TO APPLY:</w:t>
      </w:r>
    </w:p>
    <w:p w14:paraId="0C692526" w14:textId="7561FDC0" w:rsidR="00FE1BE0" w:rsidRPr="0078065C" w:rsidRDefault="001A4A43">
      <w:pPr>
        <w:rPr>
          <w:rFonts w:ascii="Arial" w:hAnsi="Arial" w:cs="Arial"/>
          <w:b/>
          <w:bCs/>
          <w:sz w:val="22"/>
          <w:szCs w:val="22"/>
        </w:rPr>
      </w:pPr>
      <w:r w:rsidRPr="0078065C">
        <w:rPr>
          <w:rFonts w:ascii="Arial" w:hAnsi="Arial" w:cs="Arial"/>
          <w:sz w:val="22"/>
          <w:szCs w:val="22"/>
        </w:rPr>
        <w:t xml:space="preserve">Please send a CV with covering letter, laying out your experience, </w:t>
      </w:r>
      <w:proofErr w:type="gramStart"/>
      <w:r w:rsidRPr="0078065C">
        <w:rPr>
          <w:rFonts w:ascii="Arial" w:hAnsi="Arial" w:cs="Arial"/>
          <w:sz w:val="22"/>
          <w:szCs w:val="22"/>
        </w:rPr>
        <w:t>skills</w:t>
      </w:r>
      <w:proofErr w:type="gramEnd"/>
      <w:r w:rsidRPr="0078065C">
        <w:rPr>
          <w:rFonts w:ascii="Arial" w:hAnsi="Arial" w:cs="Arial"/>
          <w:sz w:val="22"/>
          <w:szCs w:val="22"/>
        </w:rPr>
        <w:t xml:space="preserve"> and motivation for the role to </w:t>
      </w:r>
      <w:hyperlink r:id="rId5" w:history="1">
        <w:r w:rsidRPr="0078065C">
          <w:rPr>
            <w:rStyle w:val="Hyperlink"/>
            <w:rFonts w:ascii="Arial" w:hAnsi="Arial" w:cs="Arial"/>
            <w:sz w:val="22"/>
            <w:szCs w:val="22"/>
          </w:rPr>
          <w:t>info@article36.org</w:t>
        </w:r>
      </w:hyperlink>
      <w:r w:rsidRPr="0078065C">
        <w:rPr>
          <w:rFonts w:ascii="Arial" w:hAnsi="Arial" w:cs="Arial"/>
          <w:sz w:val="22"/>
          <w:szCs w:val="22"/>
        </w:rPr>
        <w:t xml:space="preserve"> </w:t>
      </w:r>
    </w:p>
    <w:p w14:paraId="2912F242" w14:textId="77777777" w:rsidR="00FE1BE0" w:rsidRPr="0078065C" w:rsidRDefault="00FE1BE0">
      <w:pPr>
        <w:rPr>
          <w:rFonts w:ascii="Arial" w:hAnsi="Arial" w:cs="Arial"/>
          <w:b/>
          <w:bCs/>
          <w:sz w:val="22"/>
          <w:szCs w:val="22"/>
        </w:rPr>
      </w:pPr>
    </w:p>
    <w:p w14:paraId="17F3890E" w14:textId="433CBF6D" w:rsidR="00FE1BE0" w:rsidRPr="0078065C" w:rsidRDefault="00FE1BE0">
      <w:pPr>
        <w:rPr>
          <w:rFonts w:ascii="Arial" w:hAnsi="Arial" w:cs="Arial"/>
          <w:sz w:val="22"/>
          <w:szCs w:val="22"/>
        </w:rPr>
      </w:pPr>
      <w:r w:rsidRPr="001A4A43">
        <w:rPr>
          <w:rFonts w:ascii="Arial" w:hAnsi="Arial" w:cs="Arial"/>
          <w:b/>
          <w:bCs/>
          <w:sz w:val="22"/>
          <w:szCs w:val="22"/>
        </w:rPr>
        <w:t>Closing Date: </w:t>
      </w:r>
      <w:r w:rsidRPr="0078065C">
        <w:rPr>
          <w:rFonts w:ascii="Arial" w:hAnsi="Arial" w:cs="Arial"/>
          <w:sz w:val="22"/>
          <w:szCs w:val="22"/>
        </w:rPr>
        <w:t>Friday 13 August 2021</w:t>
      </w:r>
      <w:r w:rsidRPr="0078065C">
        <w:rPr>
          <w:rFonts w:ascii="Arial" w:hAnsi="Arial" w:cs="Arial"/>
          <w:sz w:val="22"/>
          <w:szCs w:val="22"/>
        </w:rPr>
        <w:t xml:space="preserve">. </w:t>
      </w:r>
      <w:r w:rsidRPr="0078065C">
        <w:rPr>
          <w:rFonts w:ascii="Arial" w:hAnsi="Arial" w:cs="Arial"/>
          <w:sz w:val="22"/>
          <w:szCs w:val="22"/>
        </w:rPr>
        <w:t xml:space="preserve">Interviews will be held in the end of August or early September (please state </w:t>
      </w:r>
      <w:r w:rsidRPr="0078065C">
        <w:rPr>
          <w:rFonts w:ascii="Arial" w:hAnsi="Arial" w:cs="Arial"/>
          <w:sz w:val="22"/>
          <w:szCs w:val="22"/>
        </w:rPr>
        <w:t xml:space="preserve">any </w:t>
      </w:r>
      <w:r w:rsidRPr="0078065C">
        <w:rPr>
          <w:rFonts w:ascii="Arial" w:hAnsi="Arial" w:cs="Arial"/>
          <w:sz w:val="22"/>
          <w:szCs w:val="22"/>
        </w:rPr>
        <w:t>dates you are unavailable for interview</w:t>
      </w:r>
      <w:r w:rsidRPr="0078065C">
        <w:rPr>
          <w:rFonts w:ascii="Arial" w:hAnsi="Arial" w:cs="Arial"/>
          <w:sz w:val="22"/>
          <w:szCs w:val="22"/>
        </w:rPr>
        <w:t xml:space="preserve"> </w:t>
      </w:r>
      <w:r w:rsidRPr="0078065C">
        <w:rPr>
          <w:rFonts w:ascii="Arial" w:hAnsi="Arial" w:cs="Arial"/>
          <w:sz w:val="22"/>
          <w:szCs w:val="22"/>
        </w:rPr>
        <w:t xml:space="preserve">in your cover letter, </w:t>
      </w:r>
      <w:proofErr w:type="gramStart"/>
      <w:r w:rsidRPr="0078065C">
        <w:rPr>
          <w:rFonts w:ascii="Arial" w:hAnsi="Arial" w:cs="Arial"/>
          <w:sz w:val="22"/>
          <w:szCs w:val="22"/>
        </w:rPr>
        <w:t>e.g.</w:t>
      </w:r>
      <w:proofErr w:type="gramEnd"/>
      <w:r w:rsidRPr="0078065C">
        <w:rPr>
          <w:rFonts w:ascii="Arial" w:hAnsi="Arial" w:cs="Arial"/>
          <w:sz w:val="22"/>
          <w:szCs w:val="22"/>
        </w:rPr>
        <w:t xml:space="preserve"> </w:t>
      </w:r>
      <w:r w:rsidRPr="0078065C">
        <w:rPr>
          <w:rFonts w:ascii="Arial" w:hAnsi="Arial" w:cs="Arial"/>
          <w:sz w:val="22"/>
          <w:szCs w:val="22"/>
        </w:rPr>
        <w:t xml:space="preserve">when you may be </w:t>
      </w:r>
      <w:r w:rsidRPr="0078065C">
        <w:rPr>
          <w:rFonts w:ascii="Arial" w:hAnsi="Arial" w:cs="Arial"/>
          <w:sz w:val="22"/>
          <w:szCs w:val="22"/>
        </w:rPr>
        <w:t>away on holiday</w:t>
      </w:r>
      <w:r w:rsidRPr="0078065C">
        <w:rPr>
          <w:rFonts w:ascii="Arial" w:hAnsi="Arial" w:cs="Arial"/>
          <w:sz w:val="22"/>
          <w:szCs w:val="22"/>
        </w:rPr>
        <w:t>).</w:t>
      </w:r>
    </w:p>
    <w:p w14:paraId="3DC42CA7" w14:textId="17B6B450" w:rsidR="0012250C" w:rsidRPr="0078065C" w:rsidRDefault="00FE1BE0">
      <w:pPr>
        <w:rPr>
          <w:rFonts w:ascii="Arial" w:hAnsi="Arial" w:cs="Arial"/>
          <w:sz w:val="22"/>
          <w:szCs w:val="22"/>
        </w:rPr>
      </w:pPr>
      <w:r w:rsidRPr="001A4A43">
        <w:rPr>
          <w:rFonts w:ascii="Arial" w:hAnsi="Arial" w:cs="Arial"/>
          <w:sz w:val="22"/>
          <w:szCs w:val="22"/>
        </w:rPr>
        <w:br/>
      </w:r>
      <w:r w:rsidRPr="001A4A43">
        <w:rPr>
          <w:rFonts w:ascii="Arial" w:hAnsi="Arial" w:cs="Arial"/>
          <w:b/>
          <w:bCs/>
          <w:sz w:val="22"/>
          <w:szCs w:val="22"/>
        </w:rPr>
        <w:t>Start date: </w:t>
      </w:r>
      <w:r w:rsidRPr="0078065C">
        <w:rPr>
          <w:rFonts w:ascii="Arial" w:hAnsi="Arial" w:cs="Arial"/>
          <w:sz w:val="22"/>
          <w:szCs w:val="22"/>
        </w:rPr>
        <w:t>September</w:t>
      </w:r>
      <w:r w:rsidR="0078065C">
        <w:rPr>
          <w:rFonts w:ascii="Arial" w:hAnsi="Arial" w:cs="Arial"/>
          <w:sz w:val="22"/>
          <w:szCs w:val="22"/>
        </w:rPr>
        <w:t>/October</w:t>
      </w:r>
      <w:r w:rsidRPr="0078065C">
        <w:rPr>
          <w:rFonts w:ascii="Arial" w:hAnsi="Arial" w:cs="Arial"/>
          <w:sz w:val="22"/>
          <w:szCs w:val="22"/>
        </w:rPr>
        <w:t xml:space="preserve"> 2021 </w:t>
      </w:r>
      <w:r w:rsidR="0078065C">
        <w:rPr>
          <w:rFonts w:ascii="Arial" w:hAnsi="Arial" w:cs="Arial"/>
          <w:sz w:val="22"/>
          <w:szCs w:val="22"/>
        </w:rPr>
        <w:t>for six months</w:t>
      </w:r>
      <w:r w:rsidRPr="0078065C">
        <w:rPr>
          <w:rFonts w:ascii="Arial" w:hAnsi="Arial" w:cs="Arial"/>
          <w:sz w:val="22"/>
          <w:szCs w:val="22"/>
        </w:rPr>
        <w:t xml:space="preserve">, with possibility for extension. </w:t>
      </w:r>
    </w:p>
    <w:p w14:paraId="74DDA664" w14:textId="77777777" w:rsidR="00FE1BE0" w:rsidRDefault="00FE1BE0"/>
    <w:sectPr w:rsidR="00FE1BE0" w:rsidSect="000F2A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931"/>
    <w:multiLevelType w:val="hybridMultilevel"/>
    <w:tmpl w:val="A0A2005C"/>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61C5FFC"/>
    <w:multiLevelType w:val="multilevel"/>
    <w:tmpl w:val="43581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02CB2"/>
    <w:multiLevelType w:val="hybridMultilevel"/>
    <w:tmpl w:val="71CE7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442050"/>
    <w:multiLevelType w:val="hybridMultilevel"/>
    <w:tmpl w:val="CC3A4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B514E7"/>
    <w:multiLevelType w:val="hybridMultilevel"/>
    <w:tmpl w:val="1EBA4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104FD4"/>
    <w:multiLevelType w:val="hybridMultilevel"/>
    <w:tmpl w:val="66566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43"/>
    <w:rsid w:val="000F2A8E"/>
    <w:rsid w:val="001A4A43"/>
    <w:rsid w:val="001B38C1"/>
    <w:rsid w:val="00202C27"/>
    <w:rsid w:val="00396EB3"/>
    <w:rsid w:val="004D79BA"/>
    <w:rsid w:val="005B2432"/>
    <w:rsid w:val="006A1398"/>
    <w:rsid w:val="006D6569"/>
    <w:rsid w:val="0078065C"/>
    <w:rsid w:val="009E29D5"/>
    <w:rsid w:val="00A36DA7"/>
    <w:rsid w:val="00AA7E53"/>
    <w:rsid w:val="00B6265C"/>
    <w:rsid w:val="00D60180"/>
    <w:rsid w:val="00EF72A8"/>
    <w:rsid w:val="00EF7900"/>
    <w:rsid w:val="00F918E5"/>
    <w:rsid w:val="00FE1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D55A"/>
  <w15:chartTrackingRefBased/>
  <w15:docId w15:val="{4858E1EA-6465-C74E-8953-BB1261BA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65C"/>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A43"/>
    <w:rPr>
      <w:color w:val="0563C1" w:themeColor="hyperlink"/>
      <w:u w:val="single"/>
    </w:rPr>
  </w:style>
  <w:style w:type="character" w:styleId="UnresolvedMention">
    <w:name w:val="Unresolved Mention"/>
    <w:basedOn w:val="DefaultParagraphFont"/>
    <w:uiPriority w:val="99"/>
    <w:semiHidden/>
    <w:unhideWhenUsed/>
    <w:rsid w:val="001A4A43"/>
    <w:rPr>
      <w:color w:val="605E5C"/>
      <w:shd w:val="clear" w:color="auto" w:fill="E1DFDD"/>
    </w:rPr>
  </w:style>
  <w:style w:type="paragraph" w:styleId="ListParagraph">
    <w:name w:val="List Paragraph"/>
    <w:basedOn w:val="Normal"/>
    <w:uiPriority w:val="34"/>
    <w:qFormat/>
    <w:rsid w:val="00EF72A8"/>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247175">
      <w:bodyDiv w:val="1"/>
      <w:marLeft w:val="0"/>
      <w:marRight w:val="0"/>
      <w:marTop w:val="0"/>
      <w:marBottom w:val="0"/>
      <w:divBdr>
        <w:top w:val="none" w:sz="0" w:space="0" w:color="auto"/>
        <w:left w:val="none" w:sz="0" w:space="0" w:color="auto"/>
        <w:bottom w:val="none" w:sz="0" w:space="0" w:color="auto"/>
        <w:right w:val="none" w:sz="0" w:space="0" w:color="auto"/>
      </w:divBdr>
    </w:div>
    <w:div w:id="1231385969">
      <w:bodyDiv w:val="1"/>
      <w:marLeft w:val="0"/>
      <w:marRight w:val="0"/>
      <w:marTop w:val="0"/>
      <w:marBottom w:val="0"/>
      <w:divBdr>
        <w:top w:val="none" w:sz="0" w:space="0" w:color="auto"/>
        <w:left w:val="none" w:sz="0" w:space="0" w:color="auto"/>
        <w:bottom w:val="none" w:sz="0" w:space="0" w:color="auto"/>
        <w:right w:val="none" w:sz="0" w:space="0" w:color="auto"/>
      </w:divBdr>
    </w:div>
    <w:div w:id="1496022310">
      <w:bodyDiv w:val="1"/>
      <w:marLeft w:val="0"/>
      <w:marRight w:val="0"/>
      <w:marTop w:val="0"/>
      <w:marBottom w:val="0"/>
      <w:divBdr>
        <w:top w:val="none" w:sz="0" w:space="0" w:color="auto"/>
        <w:left w:val="none" w:sz="0" w:space="0" w:color="auto"/>
        <w:bottom w:val="none" w:sz="0" w:space="0" w:color="auto"/>
        <w:right w:val="none" w:sz="0" w:space="0" w:color="auto"/>
      </w:divBdr>
    </w:div>
    <w:div w:id="1574505997">
      <w:bodyDiv w:val="1"/>
      <w:marLeft w:val="0"/>
      <w:marRight w:val="0"/>
      <w:marTop w:val="0"/>
      <w:marBottom w:val="0"/>
      <w:divBdr>
        <w:top w:val="none" w:sz="0" w:space="0" w:color="auto"/>
        <w:left w:val="none" w:sz="0" w:space="0" w:color="auto"/>
        <w:bottom w:val="none" w:sz="0" w:space="0" w:color="auto"/>
        <w:right w:val="none" w:sz="0" w:space="0" w:color="auto"/>
      </w:divBdr>
    </w:div>
    <w:div w:id="1784766073">
      <w:bodyDiv w:val="1"/>
      <w:marLeft w:val="0"/>
      <w:marRight w:val="0"/>
      <w:marTop w:val="0"/>
      <w:marBottom w:val="0"/>
      <w:divBdr>
        <w:top w:val="none" w:sz="0" w:space="0" w:color="auto"/>
        <w:left w:val="none" w:sz="0" w:space="0" w:color="auto"/>
        <w:bottom w:val="none" w:sz="0" w:space="0" w:color="auto"/>
        <w:right w:val="none" w:sz="0" w:space="0" w:color="auto"/>
      </w:divBdr>
    </w:div>
    <w:div w:id="1860585684">
      <w:bodyDiv w:val="1"/>
      <w:marLeft w:val="0"/>
      <w:marRight w:val="0"/>
      <w:marTop w:val="0"/>
      <w:marBottom w:val="0"/>
      <w:divBdr>
        <w:top w:val="none" w:sz="0" w:space="0" w:color="auto"/>
        <w:left w:val="none" w:sz="0" w:space="0" w:color="auto"/>
        <w:bottom w:val="none" w:sz="0" w:space="0" w:color="auto"/>
        <w:right w:val="none" w:sz="0" w:space="0" w:color="auto"/>
      </w:divBdr>
    </w:div>
    <w:div w:id="1956061488">
      <w:bodyDiv w:val="1"/>
      <w:marLeft w:val="0"/>
      <w:marRight w:val="0"/>
      <w:marTop w:val="0"/>
      <w:marBottom w:val="0"/>
      <w:divBdr>
        <w:top w:val="none" w:sz="0" w:space="0" w:color="auto"/>
        <w:left w:val="none" w:sz="0" w:space="0" w:color="auto"/>
        <w:bottom w:val="none" w:sz="0" w:space="0" w:color="auto"/>
        <w:right w:val="none" w:sz="0" w:space="0" w:color="auto"/>
      </w:divBdr>
    </w:div>
    <w:div w:id="1957759108">
      <w:bodyDiv w:val="1"/>
      <w:marLeft w:val="0"/>
      <w:marRight w:val="0"/>
      <w:marTop w:val="0"/>
      <w:marBottom w:val="0"/>
      <w:divBdr>
        <w:top w:val="none" w:sz="0" w:space="0" w:color="auto"/>
        <w:left w:val="none" w:sz="0" w:space="0" w:color="auto"/>
        <w:bottom w:val="none" w:sz="0" w:space="0" w:color="auto"/>
        <w:right w:val="none" w:sz="0" w:space="0" w:color="auto"/>
      </w:divBdr>
      <w:divsChild>
        <w:div w:id="1052001365">
          <w:marLeft w:val="0"/>
          <w:marRight w:val="0"/>
          <w:marTop w:val="0"/>
          <w:marBottom w:val="0"/>
          <w:divBdr>
            <w:top w:val="none" w:sz="0" w:space="0" w:color="auto"/>
            <w:left w:val="none" w:sz="0" w:space="0" w:color="auto"/>
            <w:bottom w:val="none" w:sz="0" w:space="0" w:color="auto"/>
            <w:right w:val="none" w:sz="0" w:space="0" w:color="auto"/>
          </w:divBdr>
          <w:divsChild>
            <w:div w:id="2006977605">
              <w:marLeft w:val="1740"/>
              <w:marRight w:val="150"/>
              <w:marTop w:val="0"/>
              <w:marBottom w:val="0"/>
              <w:divBdr>
                <w:top w:val="none" w:sz="0" w:space="0" w:color="auto"/>
                <w:left w:val="none" w:sz="0" w:space="0" w:color="auto"/>
                <w:bottom w:val="none" w:sz="0" w:space="0" w:color="auto"/>
                <w:right w:val="none" w:sz="0" w:space="0" w:color="auto"/>
              </w:divBdr>
              <w:divsChild>
                <w:div w:id="1573854906">
                  <w:marLeft w:val="0"/>
                  <w:marRight w:val="0"/>
                  <w:marTop w:val="0"/>
                  <w:marBottom w:val="0"/>
                  <w:divBdr>
                    <w:top w:val="none" w:sz="0" w:space="0" w:color="auto"/>
                    <w:left w:val="none" w:sz="0" w:space="0" w:color="auto"/>
                    <w:bottom w:val="none" w:sz="0" w:space="0" w:color="auto"/>
                    <w:right w:val="none" w:sz="0" w:space="0" w:color="auto"/>
                  </w:divBdr>
                </w:div>
                <w:div w:id="1538079668">
                  <w:marLeft w:val="0"/>
                  <w:marRight w:val="0"/>
                  <w:marTop w:val="60"/>
                  <w:marBottom w:val="60"/>
                  <w:divBdr>
                    <w:top w:val="none" w:sz="0" w:space="0" w:color="auto"/>
                    <w:left w:val="none" w:sz="0" w:space="0" w:color="auto"/>
                    <w:bottom w:val="none" w:sz="0" w:space="0" w:color="auto"/>
                    <w:right w:val="none" w:sz="0" w:space="0" w:color="auto"/>
                  </w:divBdr>
                </w:div>
              </w:divsChild>
            </w:div>
            <w:div w:id="1877424063">
              <w:marLeft w:val="0"/>
              <w:marRight w:val="0"/>
              <w:marTop w:val="0"/>
              <w:marBottom w:val="0"/>
              <w:divBdr>
                <w:top w:val="none" w:sz="0" w:space="0" w:color="auto"/>
                <w:left w:val="none" w:sz="0" w:space="0" w:color="auto"/>
                <w:bottom w:val="none" w:sz="0" w:space="0" w:color="auto"/>
                <w:right w:val="none" w:sz="0" w:space="0" w:color="auto"/>
              </w:divBdr>
              <w:divsChild>
                <w:div w:id="446507394">
                  <w:marLeft w:val="1740"/>
                  <w:marRight w:val="150"/>
                  <w:marTop w:val="0"/>
                  <w:marBottom w:val="0"/>
                  <w:divBdr>
                    <w:top w:val="none" w:sz="0" w:space="0" w:color="auto"/>
                    <w:left w:val="none" w:sz="0" w:space="0" w:color="auto"/>
                    <w:bottom w:val="none" w:sz="0" w:space="0" w:color="auto"/>
                    <w:right w:val="none" w:sz="0" w:space="0" w:color="auto"/>
                  </w:divBdr>
                  <w:divsChild>
                    <w:div w:id="299187073">
                      <w:marLeft w:val="0"/>
                      <w:marRight w:val="0"/>
                      <w:marTop w:val="0"/>
                      <w:marBottom w:val="120"/>
                      <w:divBdr>
                        <w:top w:val="none" w:sz="0" w:space="0" w:color="auto"/>
                        <w:left w:val="none" w:sz="0" w:space="0" w:color="auto"/>
                        <w:bottom w:val="none" w:sz="0" w:space="0" w:color="auto"/>
                        <w:right w:val="none" w:sz="0" w:space="0" w:color="auto"/>
                      </w:divBdr>
                      <w:divsChild>
                        <w:div w:id="937300093">
                          <w:marLeft w:val="360"/>
                          <w:marRight w:val="0"/>
                          <w:marTop w:val="0"/>
                          <w:marBottom w:val="0"/>
                          <w:divBdr>
                            <w:top w:val="none" w:sz="0" w:space="0" w:color="auto"/>
                            <w:left w:val="none" w:sz="0" w:space="0" w:color="auto"/>
                            <w:bottom w:val="none" w:sz="0" w:space="0" w:color="auto"/>
                            <w:right w:val="none" w:sz="0" w:space="0" w:color="auto"/>
                          </w:divBdr>
                        </w:div>
                      </w:divsChild>
                    </w:div>
                    <w:div w:id="1580020907">
                      <w:marLeft w:val="0"/>
                      <w:marRight w:val="0"/>
                      <w:marTop w:val="0"/>
                      <w:marBottom w:val="120"/>
                      <w:divBdr>
                        <w:top w:val="none" w:sz="0" w:space="0" w:color="auto"/>
                        <w:left w:val="none" w:sz="0" w:space="0" w:color="auto"/>
                        <w:bottom w:val="none" w:sz="0" w:space="0" w:color="auto"/>
                        <w:right w:val="none" w:sz="0" w:space="0" w:color="auto"/>
                      </w:divBdr>
                    </w:div>
                    <w:div w:id="477497249">
                      <w:marLeft w:val="0"/>
                      <w:marRight w:val="0"/>
                      <w:marTop w:val="0"/>
                      <w:marBottom w:val="120"/>
                      <w:divBdr>
                        <w:top w:val="none" w:sz="0" w:space="0" w:color="auto"/>
                        <w:left w:val="none" w:sz="0" w:space="0" w:color="auto"/>
                        <w:bottom w:val="none" w:sz="0" w:space="0" w:color="auto"/>
                        <w:right w:val="none" w:sz="0" w:space="0" w:color="auto"/>
                      </w:divBdr>
                    </w:div>
                    <w:div w:id="11234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3488">
          <w:marLeft w:val="0"/>
          <w:marRight w:val="0"/>
          <w:marTop w:val="0"/>
          <w:marBottom w:val="0"/>
          <w:divBdr>
            <w:top w:val="none" w:sz="0" w:space="0" w:color="auto"/>
            <w:left w:val="none" w:sz="0" w:space="0" w:color="auto"/>
            <w:bottom w:val="none" w:sz="0" w:space="0" w:color="auto"/>
            <w:right w:val="none" w:sz="0" w:space="0" w:color="auto"/>
          </w:divBdr>
        </w:div>
        <w:div w:id="1737707188">
          <w:marLeft w:val="0"/>
          <w:marRight w:val="0"/>
          <w:marTop w:val="0"/>
          <w:marBottom w:val="0"/>
          <w:divBdr>
            <w:top w:val="none" w:sz="0" w:space="0" w:color="auto"/>
            <w:left w:val="none" w:sz="0" w:space="0" w:color="auto"/>
            <w:bottom w:val="none" w:sz="0" w:space="0" w:color="auto"/>
            <w:right w:val="none" w:sz="0" w:space="0" w:color="auto"/>
          </w:divBdr>
        </w:div>
      </w:divsChild>
    </w:div>
    <w:div w:id="2012642673">
      <w:bodyDiv w:val="1"/>
      <w:marLeft w:val="0"/>
      <w:marRight w:val="0"/>
      <w:marTop w:val="0"/>
      <w:marBottom w:val="0"/>
      <w:divBdr>
        <w:top w:val="none" w:sz="0" w:space="0" w:color="auto"/>
        <w:left w:val="none" w:sz="0" w:space="0" w:color="auto"/>
        <w:bottom w:val="none" w:sz="0" w:space="0" w:color="auto"/>
        <w:right w:val="none" w:sz="0" w:space="0" w:color="auto"/>
      </w:divBdr>
      <w:divsChild>
        <w:div w:id="1566069214">
          <w:marLeft w:val="0"/>
          <w:marRight w:val="0"/>
          <w:marTop w:val="0"/>
          <w:marBottom w:val="0"/>
          <w:divBdr>
            <w:top w:val="none" w:sz="0" w:space="0" w:color="auto"/>
            <w:left w:val="none" w:sz="0" w:space="0" w:color="auto"/>
            <w:bottom w:val="none" w:sz="0" w:space="0" w:color="auto"/>
            <w:right w:val="none" w:sz="0" w:space="0" w:color="auto"/>
          </w:divBdr>
          <w:divsChild>
            <w:div w:id="891237686">
              <w:marLeft w:val="1740"/>
              <w:marRight w:val="150"/>
              <w:marTop w:val="0"/>
              <w:marBottom w:val="0"/>
              <w:divBdr>
                <w:top w:val="none" w:sz="0" w:space="0" w:color="auto"/>
                <w:left w:val="none" w:sz="0" w:space="0" w:color="auto"/>
                <w:bottom w:val="none" w:sz="0" w:space="0" w:color="auto"/>
                <w:right w:val="none" w:sz="0" w:space="0" w:color="auto"/>
              </w:divBdr>
              <w:divsChild>
                <w:div w:id="2106030767">
                  <w:marLeft w:val="0"/>
                  <w:marRight w:val="0"/>
                  <w:marTop w:val="0"/>
                  <w:marBottom w:val="0"/>
                  <w:divBdr>
                    <w:top w:val="none" w:sz="0" w:space="0" w:color="auto"/>
                    <w:left w:val="none" w:sz="0" w:space="0" w:color="auto"/>
                    <w:bottom w:val="none" w:sz="0" w:space="0" w:color="auto"/>
                    <w:right w:val="none" w:sz="0" w:space="0" w:color="auto"/>
                  </w:divBdr>
                </w:div>
                <w:div w:id="693075808">
                  <w:marLeft w:val="0"/>
                  <w:marRight w:val="0"/>
                  <w:marTop w:val="60"/>
                  <w:marBottom w:val="60"/>
                  <w:divBdr>
                    <w:top w:val="none" w:sz="0" w:space="0" w:color="auto"/>
                    <w:left w:val="none" w:sz="0" w:space="0" w:color="auto"/>
                    <w:bottom w:val="none" w:sz="0" w:space="0" w:color="auto"/>
                    <w:right w:val="none" w:sz="0" w:space="0" w:color="auto"/>
                  </w:divBdr>
                </w:div>
              </w:divsChild>
            </w:div>
            <w:div w:id="81073800">
              <w:marLeft w:val="0"/>
              <w:marRight w:val="0"/>
              <w:marTop w:val="0"/>
              <w:marBottom w:val="0"/>
              <w:divBdr>
                <w:top w:val="none" w:sz="0" w:space="0" w:color="auto"/>
                <w:left w:val="none" w:sz="0" w:space="0" w:color="auto"/>
                <w:bottom w:val="none" w:sz="0" w:space="0" w:color="auto"/>
                <w:right w:val="none" w:sz="0" w:space="0" w:color="auto"/>
              </w:divBdr>
              <w:divsChild>
                <w:div w:id="1016881012">
                  <w:marLeft w:val="1740"/>
                  <w:marRight w:val="150"/>
                  <w:marTop w:val="0"/>
                  <w:marBottom w:val="0"/>
                  <w:divBdr>
                    <w:top w:val="none" w:sz="0" w:space="0" w:color="auto"/>
                    <w:left w:val="none" w:sz="0" w:space="0" w:color="auto"/>
                    <w:bottom w:val="none" w:sz="0" w:space="0" w:color="auto"/>
                    <w:right w:val="none" w:sz="0" w:space="0" w:color="auto"/>
                  </w:divBdr>
                  <w:divsChild>
                    <w:div w:id="774205872">
                      <w:marLeft w:val="0"/>
                      <w:marRight w:val="0"/>
                      <w:marTop w:val="0"/>
                      <w:marBottom w:val="120"/>
                      <w:divBdr>
                        <w:top w:val="none" w:sz="0" w:space="0" w:color="auto"/>
                        <w:left w:val="none" w:sz="0" w:space="0" w:color="auto"/>
                        <w:bottom w:val="none" w:sz="0" w:space="0" w:color="auto"/>
                        <w:right w:val="none" w:sz="0" w:space="0" w:color="auto"/>
                      </w:divBdr>
                      <w:divsChild>
                        <w:div w:id="1623730427">
                          <w:marLeft w:val="360"/>
                          <w:marRight w:val="0"/>
                          <w:marTop w:val="0"/>
                          <w:marBottom w:val="0"/>
                          <w:divBdr>
                            <w:top w:val="none" w:sz="0" w:space="0" w:color="auto"/>
                            <w:left w:val="none" w:sz="0" w:space="0" w:color="auto"/>
                            <w:bottom w:val="none" w:sz="0" w:space="0" w:color="auto"/>
                            <w:right w:val="none" w:sz="0" w:space="0" w:color="auto"/>
                          </w:divBdr>
                        </w:div>
                      </w:divsChild>
                    </w:div>
                    <w:div w:id="532108759">
                      <w:marLeft w:val="0"/>
                      <w:marRight w:val="0"/>
                      <w:marTop w:val="0"/>
                      <w:marBottom w:val="120"/>
                      <w:divBdr>
                        <w:top w:val="none" w:sz="0" w:space="0" w:color="auto"/>
                        <w:left w:val="none" w:sz="0" w:space="0" w:color="auto"/>
                        <w:bottom w:val="none" w:sz="0" w:space="0" w:color="auto"/>
                        <w:right w:val="none" w:sz="0" w:space="0" w:color="auto"/>
                      </w:divBdr>
                    </w:div>
                    <w:div w:id="896941234">
                      <w:marLeft w:val="0"/>
                      <w:marRight w:val="0"/>
                      <w:marTop w:val="0"/>
                      <w:marBottom w:val="120"/>
                      <w:divBdr>
                        <w:top w:val="none" w:sz="0" w:space="0" w:color="auto"/>
                        <w:left w:val="none" w:sz="0" w:space="0" w:color="auto"/>
                        <w:bottom w:val="none" w:sz="0" w:space="0" w:color="auto"/>
                        <w:right w:val="none" w:sz="0" w:space="0" w:color="auto"/>
                      </w:divBdr>
                    </w:div>
                    <w:div w:id="3410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8911">
          <w:marLeft w:val="0"/>
          <w:marRight w:val="0"/>
          <w:marTop w:val="0"/>
          <w:marBottom w:val="0"/>
          <w:divBdr>
            <w:top w:val="none" w:sz="0" w:space="0" w:color="auto"/>
            <w:left w:val="none" w:sz="0" w:space="0" w:color="auto"/>
            <w:bottom w:val="none" w:sz="0" w:space="0" w:color="auto"/>
            <w:right w:val="none" w:sz="0" w:space="0" w:color="auto"/>
          </w:divBdr>
        </w:div>
        <w:div w:id="2096051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rticle36.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Boillot</dc:creator>
  <cp:keywords/>
  <dc:description/>
  <cp:lastModifiedBy>Laura Boillot</cp:lastModifiedBy>
  <cp:revision>4</cp:revision>
  <dcterms:created xsi:type="dcterms:W3CDTF">2021-07-15T10:21:00Z</dcterms:created>
  <dcterms:modified xsi:type="dcterms:W3CDTF">2021-07-16T12:52:00Z</dcterms:modified>
</cp:coreProperties>
</file>